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3C57A" w14:textId="77777777" w:rsidR="004A2F3A" w:rsidRDefault="004A2F3A">
      <w:pPr>
        <w:pBdr>
          <w:bottom w:val="single" w:sz="4" w:space="1" w:color="000000"/>
        </w:pBdr>
        <w:ind w:left="705" w:hanging="705"/>
        <w:jc w:val="both"/>
        <w:rPr>
          <w:rFonts w:ascii="Calibri" w:eastAsia="Calibri" w:hAnsi="Calibri" w:cs="Calibri"/>
          <w:b/>
          <w:sz w:val="22"/>
          <w:szCs w:val="22"/>
        </w:rPr>
      </w:pPr>
    </w:p>
    <w:p w14:paraId="26D8DF6C" w14:textId="6640B59D" w:rsidR="002637D2" w:rsidRPr="002E6A21" w:rsidRDefault="000A37B5">
      <w:pPr>
        <w:pBdr>
          <w:bottom w:val="single" w:sz="4" w:space="1" w:color="000000"/>
        </w:pBdr>
        <w:ind w:left="705" w:hanging="705"/>
        <w:jc w:val="both"/>
        <w:rPr>
          <w:rFonts w:ascii="Calibri" w:eastAsia="Calibri" w:hAnsi="Calibri" w:cs="Calibri"/>
          <w:b/>
          <w:color w:val="000000"/>
          <w:sz w:val="22"/>
          <w:szCs w:val="22"/>
        </w:rPr>
      </w:pPr>
      <w:r w:rsidRPr="002E6A21">
        <w:rPr>
          <w:rFonts w:ascii="Calibri" w:eastAsia="Calibri" w:hAnsi="Calibri" w:cs="Calibri"/>
          <w:b/>
          <w:sz w:val="22"/>
          <w:szCs w:val="22"/>
        </w:rPr>
        <w:t>Tárgy:</w:t>
      </w:r>
      <w:r w:rsidRPr="002E6A21">
        <w:rPr>
          <w:rFonts w:ascii="Calibri" w:eastAsia="Calibri" w:hAnsi="Calibri" w:cs="Calibri"/>
          <w:sz w:val="22"/>
          <w:szCs w:val="22"/>
        </w:rPr>
        <w:tab/>
        <w:t>Ajánlattételi felhívás –</w:t>
      </w:r>
      <w:bookmarkStart w:id="0" w:name="_Hlk94870503"/>
      <w:r w:rsidR="00EC7DA8">
        <w:rPr>
          <w:rFonts w:ascii="Calibri" w:eastAsia="Calibri" w:hAnsi="Calibri" w:cs="Calibri"/>
          <w:sz w:val="22"/>
          <w:szCs w:val="22"/>
        </w:rPr>
        <w:t xml:space="preserve"> Az </w:t>
      </w:r>
      <w:proofErr w:type="spellStart"/>
      <w:r w:rsidR="00863253">
        <w:rPr>
          <w:rFonts w:ascii="Calibri" w:eastAsia="Calibri" w:hAnsi="Calibri" w:cs="Calibri"/>
          <w:sz w:val="22"/>
          <w:szCs w:val="22"/>
        </w:rPr>
        <w:t>i</w:t>
      </w:r>
      <w:r w:rsidR="00EC7DA8">
        <w:rPr>
          <w:rFonts w:ascii="Calibri" w:eastAsia="Calibri" w:hAnsi="Calibri" w:cs="Calibri"/>
          <w:sz w:val="22"/>
          <w:szCs w:val="22"/>
        </w:rPr>
        <w:t>polydamásdi</w:t>
      </w:r>
      <w:proofErr w:type="spellEnd"/>
      <w:r w:rsidR="00EC7DA8">
        <w:rPr>
          <w:rFonts w:ascii="Calibri" w:eastAsia="Calibri" w:hAnsi="Calibri" w:cs="Calibri"/>
          <w:sz w:val="22"/>
          <w:szCs w:val="22"/>
        </w:rPr>
        <w:t xml:space="preserve"> Oktatási Központ bútorainak és felszereléseinek beszerzése</w:t>
      </w:r>
      <w:r w:rsidRPr="002E6A21">
        <w:rPr>
          <w:rFonts w:ascii="Calibri" w:eastAsia="Calibri" w:hAnsi="Calibri" w:cs="Calibri"/>
          <w:sz w:val="22"/>
          <w:szCs w:val="22"/>
        </w:rPr>
        <w:t>,</w:t>
      </w:r>
      <w:r w:rsidR="00644518" w:rsidRPr="002E6A21">
        <w:rPr>
          <w:rFonts w:ascii="Calibri" w:eastAsia="Calibri" w:hAnsi="Calibri" w:cs="Calibri"/>
          <w:sz w:val="22"/>
          <w:szCs w:val="22"/>
        </w:rPr>
        <w:t xml:space="preserve"> </w:t>
      </w:r>
      <w:bookmarkEnd w:id="0"/>
      <w:r w:rsidR="00770B91" w:rsidRPr="002E6A21">
        <w:rPr>
          <w:rFonts w:ascii="Calibri" w:eastAsia="Calibri" w:hAnsi="Calibri" w:cs="Calibri"/>
          <w:sz w:val="22"/>
          <w:szCs w:val="22"/>
        </w:rPr>
        <w:t>RE-</w:t>
      </w:r>
      <w:r w:rsidR="00770B91">
        <w:rPr>
          <w:rFonts w:ascii="Calibri" w:eastAsia="Calibri" w:hAnsi="Calibri" w:cs="Calibri"/>
          <w:sz w:val="22"/>
          <w:szCs w:val="22"/>
        </w:rPr>
        <w:t xml:space="preserve">CREATION </w:t>
      </w:r>
      <w:r w:rsidR="00770B91" w:rsidRPr="002E6A21">
        <w:rPr>
          <w:rFonts w:ascii="Calibri" w:eastAsia="Calibri" w:hAnsi="Calibri" w:cs="Calibri"/>
          <w:color w:val="000000"/>
          <w:sz w:val="22"/>
          <w:szCs w:val="22"/>
        </w:rPr>
        <w:t>SKHU/1802/3.1/04</w:t>
      </w:r>
      <w:r w:rsidR="00770B91">
        <w:rPr>
          <w:rFonts w:ascii="Calibri" w:eastAsia="Calibri" w:hAnsi="Calibri" w:cs="Calibri"/>
          <w:color w:val="000000"/>
          <w:sz w:val="22"/>
          <w:szCs w:val="22"/>
        </w:rPr>
        <w:t>5</w:t>
      </w:r>
    </w:p>
    <w:p w14:paraId="69000926" w14:textId="77777777" w:rsidR="002637D2" w:rsidRDefault="002637D2">
      <w:pPr>
        <w:spacing w:before="120" w:after="120"/>
        <w:jc w:val="center"/>
        <w:rPr>
          <w:rFonts w:ascii="Calibri" w:eastAsia="Calibri" w:hAnsi="Calibri" w:cs="Calibri"/>
          <w:b/>
          <w:sz w:val="22"/>
          <w:szCs w:val="22"/>
        </w:rPr>
      </w:pPr>
    </w:p>
    <w:p w14:paraId="29E402AC" w14:textId="77777777" w:rsidR="00D40BD3" w:rsidRDefault="00D40BD3">
      <w:pPr>
        <w:spacing w:before="120" w:after="120"/>
        <w:jc w:val="center"/>
        <w:rPr>
          <w:rFonts w:ascii="Calibri" w:eastAsia="Calibri" w:hAnsi="Calibri" w:cs="Calibri"/>
          <w:b/>
          <w:sz w:val="22"/>
          <w:szCs w:val="22"/>
        </w:rPr>
      </w:pPr>
    </w:p>
    <w:p w14:paraId="5C47966B" w14:textId="77777777" w:rsidR="00AB5300" w:rsidRDefault="00AB5300">
      <w:pPr>
        <w:spacing w:before="120" w:after="120"/>
        <w:jc w:val="center"/>
        <w:rPr>
          <w:rFonts w:ascii="Calibri" w:eastAsia="Calibri" w:hAnsi="Calibri" w:cs="Calibri"/>
          <w:b/>
          <w:sz w:val="22"/>
          <w:szCs w:val="22"/>
        </w:rPr>
      </w:pPr>
    </w:p>
    <w:p w14:paraId="416BEB9E" w14:textId="3A27F4B8" w:rsidR="002637D2" w:rsidRPr="00FF6431" w:rsidRDefault="000A37B5">
      <w:pPr>
        <w:spacing w:before="120" w:after="120"/>
        <w:jc w:val="center"/>
        <w:rPr>
          <w:rFonts w:ascii="Calibri" w:eastAsia="Calibri" w:hAnsi="Calibri" w:cs="Calibri"/>
          <w:b/>
          <w:sz w:val="22"/>
          <w:szCs w:val="22"/>
        </w:rPr>
      </w:pPr>
      <w:r w:rsidRPr="00FF6431">
        <w:rPr>
          <w:rFonts w:ascii="Calibri" w:eastAsia="Calibri" w:hAnsi="Calibri" w:cs="Calibri"/>
          <w:b/>
          <w:sz w:val="22"/>
          <w:szCs w:val="22"/>
        </w:rPr>
        <w:t>AJÁNLATTÉTELI FELHÍVÁS</w:t>
      </w:r>
    </w:p>
    <w:p w14:paraId="643AED0E" w14:textId="77777777" w:rsidR="002637D2" w:rsidRPr="00B46911" w:rsidRDefault="000A37B5">
      <w:pPr>
        <w:numPr>
          <w:ilvl w:val="0"/>
          <w:numId w:val="2"/>
        </w:numPr>
        <w:spacing w:after="120"/>
        <w:ind w:left="357" w:hanging="357"/>
        <w:jc w:val="both"/>
        <w:rPr>
          <w:rFonts w:ascii="Calibri" w:eastAsia="Calibri" w:hAnsi="Calibri" w:cs="Calibri"/>
          <w:b/>
          <w:sz w:val="21"/>
          <w:szCs w:val="21"/>
          <w:u w:val="single"/>
        </w:rPr>
      </w:pPr>
      <w:r w:rsidRPr="00B46911">
        <w:rPr>
          <w:rFonts w:ascii="Calibri" w:eastAsia="Calibri" w:hAnsi="Calibri" w:cs="Calibri"/>
          <w:b/>
          <w:sz w:val="21"/>
          <w:szCs w:val="21"/>
          <w:u w:val="single"/>
        </w:rPr>
        <w:t>Az ajánlatkérő adatai:</w:t>
      </w:r>
    </w:p>
    <w:p w14:paraId="43A51810" w14:textId="74FEDFB9" w:rsidR="002637D2" w:rsidRPr="00B46911" w:rsidRDefault="000A37B5" w:rsidP="00171C73">
      <w:pPr>
        <w:pBdr>
          <w:top w:val="nil"/>
          <w:left w:val="nil"/>
          <w:bottom w:val="nil"/>
          <w:right w:val="nil"/>
          <w:between w:val="nil"/>
        </w:pBdr>
        <w:ind w:left="3600" w:hanging="3240"/>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Ajánlatkérő neve: </w:t>
      </w:r>
      <w:r w:rsidRPr="00B46911">
        <w:rPr>
          <w:rFonts w:ascii="Calibri" w:eastAsia="Calibri" w:hAnsi="Calibri" w:cs="Calibri"/>
          <w:color w:val="000000"/>
          <w:sz w:val="21"/>
          <w:szCs w:val="21"/>
        </w:rPr>
        <w:tab/>
      </w:r>
      <w:bookmarkStart w:id="1" w:name="bookmark=id.30j0zll" w:colFirst="0" w:colLast="0"/>
      <w:bookmarkStart w:id="2" w:name="bookmark=id.1fob9te" w:colFirst="0" w:colLast="0"/>
      <w:bookmarkStart w:id="3" w:name="bookmark=id.gjdgxs" w:colFirst="0" w:colLast="0"/>
      <w:bookmarkEnd w:id="1"/>
      <w:bookmarkEnd w:id="2"/>
      <w:bookmarkEnd w:id="3"/>
      <w:r w:rsidR="00EC7DA8" w:rsidRPr="00B46911">
        <w:rPr>
          <w:rFonts w:ascii="Calibri" w:eastAsia="Calibri" w:hAnsi="Calibri" w:cs="Calibri"/>
          <w:color w:val="000000"/>
          <w:sz w:val="21"/>
          <w:szCs w:val="21"/>
        </w:rPr>
        <w:t>Ipolydamásd Község Önkormányzata</w:t>
      </w:r>
    </w:p>
    <w:p w14:paraId="2F98FFD2" w14:textId="3E6AAA2D" w:rsidR="002637D2" w:rsidRPr="00B46911" w:rsidRDefault="000A37B5">
      <w:pPr>
        <w:pBdr>
          <w:top w:val="nil"/>
          <w:left w:val="nil"/>
          <w:bottom w:val="nil"/>
          <w:right w:val="nil"/>
          <w:between w:val="nil"/>
        </w:pBdr>
        <w:ind w:left="360"/>
        <w:jc w:val="both"/>
        <w:rPr>
          <w:rFonts w:ascii="Calibri" w:eastAsia="Calibri" w:hAnsi="Calibri" w:cs="Calibri"/>
          <w:color w:val="000000"/>
          <w:sz w:val="21"/>
          <w:szCs w:val="21"/>
        </w:rPr>
      </w:pPr>
      <w:r w:rsidRPr="00B46911">
        <w:rPr>
          <w:rFonts w:ascii="Calibri" w:eastAsia="Calibri" w:hAnsi="Calibri" w:cs="Calibri"/>
          <w:color w:val="000000"/>
          <w:sz w:val="21"/>
          <w:szCs w:val="21"/>
        </w:rPr>
        <w:t>Ajánlatkérő székhelye:</w:t>
      </w:r>
      <w:r w:rsidRPr="00B46911">
        <w:rPr>
          <w:rFonts w:ascii="Calibri" w:eastAsia="Calibri" w:hAnsi="Calibri" w:cs="Calibri"/>
          <w:color w:val="000000"/>
          <w:sz w:val="21"/>
          <w:szCs w:val="21"/>
        </w:rPr>
        <w:tab/>
      </w:r>
      <w:r w:rsidR="00171C73" w:rsidRPr="00B46911">
        <w:rPr>
          <w:rFonts w:ascii="Calibri" w:eastAsia="Calibri" w:hAnsi="Calibri" w:cs="Calibri"/>
          <w:color w:val="000000"/>
          <w:sz w:val="21"/>
          <w:szCs w:val="21"/>
        </w:rPr>
        <w:tab/>
      </w:r>
      <w:r w:rsidR="00EC7DA8" w:rsidRPr="00B46911">
        <w:rPr>
          <w:rFonts w:ascii="Calibri" w:eastAsia="Calibri" w:hAnsi="Calibri" w:cs="Calibri"/>
          <w:color w:val="000000"/>
          <w:sz w:val="21"/>
          <w:szCs w:val="21"/>
        </w:rPr>
        <w:t>2631 Ipolydamásd, Fő utca 85.</w:t>
      </w:r>
    </w:p>
    <w:p w14:paraId="1B9AE53F" w14:textId="0E83610A" w:rsidR="002637D2" w:rsidRPr="00B46911" w:rsidRDefault="000A37B5">
      <w:pPr>
        <w:spacing w:line="264" w:lineRule="auto"/>
        <w:ind w:firstLine="360"/>
        <w:rPr>
          <w:rFonts w:ascii="Calibri" w:eastAsia="Calibri" w:hAnsi="Calibri" w:cs="Calibri"/>
          <w:sz w:val="21"/>
          <w:szCs w:val="21"/>
        </w:rPr>
      </w:pPr>
      <w:r w:rsidRPr="00B46911">
        <w:rPr>
          <w:rFonts w:ascii="Calibri" w:eastAsia="Calibri" w:hAnsi="Calibri" w:cs="Calibri"/>
          <w:sz w:val="21"/>
          <w:szCs w:val="21"/>
        </w:rPr>
        <w:t>Adószám (HU):</w:t>
      </w:r>
      <w:r w:rsidRPr="00B46911">
        <w:rPr>
          <w:rFonts w:ascii="Calibri" w:eastAsia="Calibri" w:hAnsi="Calibri" w:cs="Calibri"/>
          <w:sz w:val="21"/>
          <w:szCs w:val="21"/>
        </w:rPr>
        <w:tab/>
      </w:r>
      <w:r w:rsidRPr="00B46911">
        <w:rPr>
          <w:rFonts w:ascii="Calibri" w:eastAsia="Calibri" w:hAnsi="Calibri" w:cs="Calibri"/>
          <w:sz w:val="21"/>
          <w:szCs w:val="21"/>
        </w:rPr>
        <w:tab/>
      </w:r>
      <w:r w:rsidRPr="00B46911">
        <w:rPr>
          <w:rFonts w:ascii="Calibri" w:eastAsia="Calibri" w:hAnsi="Calibri" w:cs="Calibri"/>
          <w:sz w:val="21"/>
          <w:szCs w:val="21"/>
        </w:rPr>
        <w:tab/>
      </w:r>
      <w:r w:rsidR="00EC7DA8" w:rsidRPr="00B46911">
        <w:rPr>
          <w:rFonts w:ascii="Calibri" w:eastAsia="Calibri" w:hAnsi="Calibri" w:cs="Calibri"/>
          <w:sz w:val="21"/>
          <w:szCs w:val="21"/>
        </w:rPr>
        <w:t>15441805-1-13</w:t>
      </w:r>
    </w:p>
    <w:p w14:paraId="1FC7AFF7" w14:textId="21D2E5EE" w:rsidR="002637D2" w:rsidRPr="00B46911" w:rsidRDefault="000A37B5" w:rsidP="004D71FB">
      <w:pPr>
        <w:spacing w:line="264" w:lineRule="auto"/>
        <w:ind w:firstLine="360"/>
        <w:rPr>
          <w:rFonts w:ascii="Calibri" w:eastAsia="Calibri" w:hAnsi="Calibri" w:cs="Calibri"/>
          <w:sz w:val="21"/>
          <w:szCs w:val="21"/>
        </w:rPr>
      </w:pPr>
      <w:r w:rsidRPr="00B46911">
        <w:rPr>
          <w:rFonts w:ascii="Calibri" w:eastAsia="Calibri" w:hAnsi="Calibri" w:cs="Calibri"/>
          <w:sz w:val="21"/>
          <w:szCs w:val="21"/>
        </w:rPr>
        <w:t>Ajánlatkérő e-mail címe:</w:t>
      </w:r>
      <w:r w:rsidRPr="00B46911">
        <w:rPr>
          <w:rFonts w:ascii="Calibri" w:eastAsia="Calibri" w:hAnsi="Calibri" w:cs="Calibri"/>
          <w:sz w:val="21"/>
          <w:szCs w:val="21"/>
        </w:rPr>
        <w:tab/>
      </w:r>
      <w:r w:rsidRPr="00B46911">
        <w:rPr>
          <w:rFonts w:ascii="Calibri" w:eastAsia="Calibri" w:hAnsi="Calibri" w:cs="Calibri"/>
          <w:sz w:val="21"/>
          <w:szCs w:val="21"/>
        </w:rPr>
        <w:tab/>
      </w:r>
      <w:hyperlink r:id="rId8" w:history="1">
        <w:r w:rsidR="00770B91" w:rsidRPr="00B46911">
          <w:rPr>
            <w:rStyle w:val="Hiperhivatkozs"/>
            <w:rFonts w:ascii="Calibri" w:eastAsia="Calibri" w:hAnsi="Calibri" w:cs="Calibri"/>
            <w:sz w:val="21"/>
            <w:szCs w:val="21"/>
          </w:rPr>
          <w:t>hivatal@ipolydamasd.hu</w:t>
        </w:r>
      </w:hyperlink>
      <w:r w:rsidR="00770B91" w:rsidRPr="00B46911">
        <w:rPr>
          <w:rFonts w:ascii="Calibri" w:eastAsia="Calibri" w:hAnsi="Calibri" w:cs="Calibri"/>
          <w:sz w:val="21"/>
          <w:szCs w:val="21"/>
        </w:rPr>
        <w:t xml:space="preserve"> </w:t>
      </w:r>
      <w:r w:rsidR="00814D16" w:rsidRPr="00B46911">
        <w:rPr>
          <w:rFonts w:ascii="Calibri" w:eastAsia="Calibri" w:hAnsi="Calibri" w:cs="Calibri"/>
          <w:sz w:val="21"/>
          <w:szCs w:val="21"/>
        </w:rPr>
        <w:t xml:space="preserve"> </w:t>
      </w:r>
    </w:p>
    <w:p w14:paraId="7660C256" w14:textId="77777777" w:rsidR="00814D16" w:rsidRPr="00B46911" w:rsidRDefault="00814D16" w:rsidP="002304C5">
      <w:pPr>
        <w:spacing w:before="120" w:after="120"/>
        <w:jc w:val="both"/>
        <w:rPr>
          <w:rFonts w:ascii="Calibri" w:eastAsia="Calibri" w:hAnsi="Calibri" w:cs="Calibri"/>
          <w:sz w:val="21"/>
          <w:szCs w:val="21"/>
          <w:highlight w:val="yellow"/>
        </w:rPr>
      </w:pPr>
    </w:p>
    <w:p w14:paraId="30972872" w14:textId="6CD7D60C" w:rsidR="003B6819" w:rsidRPr="007173B0" w:rsidRDefault="002304C5" w:rsidP="007173B0">
      <w:pPr>
        <w:pStyle w:val="Listaszerbekezds"/>
        <w:autoSpaceDE w:val="0"/>
        <w:autoSpaceDN w:val="0"/>
        <w:adjustRightInd w:val="0"/>
        <w:spacing w:before="120" w:after="120"/>
        <w:ind w:left="357"/>
        <w:jc w:val="both"/>
        <w:rPr>
          <w:rFonts w:asciiTheme="minorHAnsi" w:hAnsiTheme="minorHAnsi" w:cstheme="minorHAnsi"/>
          <w:sz w:val="21"/>
          <w:szCs w:val="21"/>
        </w:rPr>
      </w:pPr>
      <w:r w:rsidRPr="007173B0">
        <w:rPr>
          <w:rFonts w:asciiTheme="minorHAnsi" w:hAnsiTheme="minorHAnsi" w:cstheme="minorHAnsi"/>
          <w:sz w:val="21"/>
          <w:szCs w:val="21"/>
        </w:rPr>
        <w:t>Az INTERREG V-A Szlovákia-Magyarország Együttműködési Program keretében támogatott RE-START c. akcióterven belül megvalósuló RE-</w:t>
      </w:r>
      <w:r w:rsidR="00BB4C40" w:rsidRPr="007173B0">
        <w:rPr>
          <w:rFonts w:asciiTheme="minorHAnsi" w:hAnsiTheme="minorHAnsi" w:cstheme="minorHAnsi"/>
          <w:sz w:val="21"/>
          <w:szCs w:val="21"/>
        </w:rPr>
        <w:t>CREATION</w:t>
      </w:r>
      <w:r w:rsidRPr="007173B0">
        <w:rPr>
          <w:rFonts w:asciiTheme="minorHAnsi" w:hAnsiTheme="minorHAnsi" w:cstheme="minorHAnsi"/>
          <w:sz w:val="21"/>
          <w:szCs w:val="21"/>
        </w:rPr>
        <w:t xml:space="preserve"> projektben részt vevő </w:t>
      </w:r>
      <w:bookmarkStart w:id="4" w:name="_Hlk129180670"/>
      <w:r w:rsidR="00765096" w:rsidRPr="007173B0">
        <w:rPr>
          <w:rFonts w:asciiTheme="minorHAnsi" w:hAnsiTheme="minorHAnsi" w:cstheme="minorHAnsi"/>
          <w:sz w:val="21"/>
          <w:szCs w:val="21"/>
        </w:rPr>
        <w:t>Ipolydamásd Község Önkormányzata</w:t>
      </w:r>
      <w:r w:rsidR="00BB4C40" w:rsidRPr="007173B0">
        <w:rPr>
          <w:rFonts w:asciiTheme="minorHAnsi" w:hAnsiTheme="minorHAnsi" w:cstheme="minorHAnsi"/>
          <w:sz w:val="21"/>
          <w:szCs w:val="21"/>
        </w:rPr>
        <w:t xml:space="preserve"> a projektben vállalt tevékenységek végrehajtásához (</w:t>
      </w:r>
      <w:r w:rsidR="00765096" w:rsidRPr="007173B0">
        <w:rPr>
          <w:rFonts w:asciiTheme="minorHAnsi" w:hAnsiTheme="minorHAnsi" w:cstheme="minorHAnsi"/>
          <w:sz w:val="21"/>
          <w:szCs w:val="21"/>
        </w:rPr>
        <w:t>oktatási központ létrehozása</w:t>
      </w:r>
      <w:r w:rsidR="00BB4C40" w:rsidRPr="007173B0">
        <w:rPr>
          <w:rFonts w:asciiTheme="minorHAnsi" w:hAnsiTheme="minorHAnsi" w:cstheme="minorHAnsi"/>
          <w:sz w:val="21"/>
          <w:szCs w:val="21"/>
        </w:rPr>
        <w:t>) eszközöket szerez be.</w:t>
      </w:r>
      <w:bookmarkEnd w:id="4"/>
      <w:r w:rsidR="003B6819" w:rsidRPr="007173B0">
        <w:rPr>
          <w:rFonts w:asciiTheme="minorHAnsi" w:hAnsiTheme="minorHAnsi" w:cstheme="minorHAnsi"/>
          <w:sz w:val="21"/>
          <w:szCs w:val="21"/>
        </w:rPr>
        <w:t xml:space="preserve"> </w:t>
      </w:r>
    </w:p>
    <w:p w14:paraId="4FE33BC8" w14:textId="40EF15AE" w:rsidR="002304C5" w:rsidRPr="00B46911" w:rsidRDefault="002304C5" w:rsidP="00814D16">
      <w:pPr>
        <w:spacing w:before="120" w:after="120"/>
        <w:jc w:val="both"/>
        <w:rPr>
          <w:rFonts w:ascii="Calibri" w:eastAsia="Calibri" w:hAnsi="Calibri" w:cs="Calibri"/>
          <w:sz w:val="21"/>
          <w:szCs w:val="21"/>
          <w:highlight w:val="yellow"/>
        </w:rPr>
      </w:pPr>
    </w:p>
    <w:p w14:paraId="4AB66242" w14:textId="77777777" w:rsidR="002637D2" w:rsidRPr="00B46911" w:rsidRDefault="000A37B5">
      <w:pPr>
        <w:numPr>
          <w:ilvl w:val="0"/>
          <w:numId w:val="2"/>
        </w:numPr>
        <w:ind w:left="357" w:hanging="357"/>
        <w:jc w:val="both"/>
        <w:rPr>
          <w:rFonts w:ascii="Calibri" w:eastAsia="Calibri" w:hAnsi="Calibri" w:cs="Calibri"/>
          <w:b/>
          <w:sz w:val="21"/>
          <w:szCs w:val="21"/>
          <w:u w:val="single"/>
        </w:rPr>
      </w:pPr>
      <w:bookmarkStart w:id="5" w:name="bookmark=id.2et92p0" w:colFirst="0" w:colLast="0"/>
      <w:bookmarkStart w:id="6" w:name="bookmark=id.3znysh7" w:colFirst="0" w:colLast="0"/>
      <w:bookmarkEnd w:id="5"/>
      <w:bookmarkEnd w:id="6"/>
      <w:r w:rsidRPr="00B46911">
        <w:rPr>
          <w:rFonts w:ascii="Calibri" w:eastAsia="Calibri" w:hAnsi="Calibri" w:cs="Calibri"/>
          <w:b/>
          <w:sz w:val="21"/>
          <w:szCs w:val="21"/>
          <w:u w:val="single"/>
        </w:rPr>
        <w:t>Az ajánlattételi felhívás tárgya, leírása</w:t>
      </w:r>
    </w:p>
    <w:p w14:paraId="7E15A7B8" w14:textId="2A4781B2" w:rsidR="002637D2" w:rsidRPr="00B46911" w:rsidRDefault="00711498" w:rsidP="009B54B5">
      <w:pPr>
        <w:pStyle w:val="Listaszerbekezds"/>
        <w:autoSpaceDE w:val="0"/>
        <w:autoSpaceDN w:val="0"/>
        <w:adjustRightInd w:val="0"/>
        <w:spacing w:before="120" w:after="120"/>
        <w:ind w:left="357"/>
        <w:contextualSpacing w:val="0"/>
        <w:jc w:val="both"/>
        <w:rPr>
          <w:rFonts w:ascii="Calibri" w:eastAsia="Calibri" w:hAnsi="Calibri" w:cs="Calibri"/>
          <w:sz w:val="21"/>
          <w:szCs w:val="21"/>
        </w:rPr>
      </w:pPr>
      <w:r w:rsidRPr="00B46911">
        <w:rPr>
          <w:rFonts w:ascii="Calibri" w:eastAsia="Calibri" w:hAnsi="Calibri" w:cs="Calibri"/>
          <w:sz w:val="21"/>
          <w:szCs w:val="21"/>
        </w:rPr>
        <w:t>Jelen ajánlattételi felhívás célja</w:t>
      </w:r>
      <w:r w:rsidR="00985282" w:rsidRPr="00B46911">
        <w:rPr>
          <w:rFonts w:ascii="Calibri" w:eastAsia="Calibri" w:hAnsi="Calibri" w:cs="Calibri"/>
          <w:sz w:val="21"/>
          <w:szCs w:val="21"/>
        </w:rPr>
        <w:t xml:space="preserve"> az újonnan elkészült </w:t>
      </w:r>
      <w:proofErr w:type="spellStart"/>
      <w:r w:rsidR="00985282" w:rsidRPr="00B46911">
        <w:rPr>
          <w:rFonts w:ascii="Calibri" w:eastAsia="Calibri" w:hAnsi="Calibri" w:cs="Calibri"/>
          <w:sz w:val="21"/>
          <w:szCs w:val="21"/>
        </w:rPr>
        <w:t>Ipolydamásdi</w:t>
      </w:r>
      <w:proofErr w:type="spellEnd"/>
      <w:r w:rsidR="00985282" w:rsidRPr="00B46911">
        <w:rPr>
          <w:rFonts w:ascii="Calibri" w:eastAsia="Calibri" w:hAnsi="Calibri" w:cs="Calibri"/>
          <w:sz w:val="21"/>
          <w:szCs w:val="21"/>
        </w:rPr>
        <w:t xml:space="preserve"> Oktatási Központ részére </w:t>
      </w:r>
      <w:r w:rsidR="00234D6D" w:rsidRPr="00B46911">
        <w:rPr>
          <w:rFonts w:ascii="Calibri" w:eastAsia="Calibri" w:hAnsi="Calibri" w:cs="Calibri"/>
          <w:sz w:val="21"/>
          <w:szCs w:val="21"/>
        </w:rPr>
        <w:t xml:space="preserve">eszközök beszerzése (adásvétele) </w:t>
      </w:r>
      <w:r w:rsidR="00BB4C40" w:rsidRPr="00B46911">
        <w:rPr>
          <w:rFonts w:ascii="Calibri" w:eastAsia="Calibri" w:hAnsi="Calibri" w:cs="Calibri"/>
          <w:sz w:val="21"/>
          <w:szCs w:val="21"/>
        </w:rPr>
        <w:t>a mellékelt eszközlista alapján (1. sz. melléklet</w:t>
      </w:r>
      <w:r w:rsidR="004F50E9" w:rsidRPr="00B46911">
        <w:rPr>
          <w:rFonts w:ascii="Calibri" w:eastAsia="Calibri" w:hAnsi="Calibri" w:cs="Calibri"/>
          <w:sz w:val="21"/>
          <w:szCs w:val="21"/>
        </w:rPr>
        <w:t xml:space="preserve"> –</w:t>
      </w:r>
      <w:r w:rsidR="00737D04" w:rsidRPr="00B46911">
        <w:rPr>
          <w:rFonts w:ascii="Calibri" w:eastAsia="Calibri" w:hAnsi="Calibri" w:cs="Calibri"/>
          <w:sz w:val="21"/>
          <w:szCs w:val="21"/>
        </w:rPr>
        <w:t xml:space="preserve"> </w:t>
      </w:r>
      <w:r w:rsidR="004F50E9" w:rsidRPr="00B46911">
        <w:rPr>
          <w:rFonts w:ascii="Calibri" w:eastAsia="Calibri" w:hAnsi="Calibri" w:cs="Calibri"/>
          <w:sz w:val="21"/>
          <w:szCs w:val="21"/>
        </w:rPr>
        <w:t>ajánlattételi lap</w:t>
      </w:r>
      <w:r w:rsidR="00BB4C40" w:rsidRPr="00B46911">
        <w:rPr>
          <w:rFonts w:ascii="Calibri" w:eastAsia="Calibri" w:hAnsi="Calibri" w:cs="Calibri"/>
          <w:sz w:val="21"/>
          <w:szCs w:val="21"/>
        </w:rPr>
        <w:t>).</w:t>
      </w:r>
      <w:r w:rsidR="009B54B5" w:rsidRPr="00B46911">
        <w:rPr>
          <w:rFonts w:ascii="Calibri" w:eastAsia="Calibri" w:hAnsi="Calibri" w:cs="Calibri"/>
          <w:sz w:val="21"/>
          <w:szCs w:val="21"/>
        </w:rPr>
        <w:t xml:space="preserve"> Feladat a meghatározott </w:t>
      </w:r>
      <w:r w:rsidR="009B54B5" w:rsidRPr="00B46911">
        <w:rPr>
          <w:rFonts w:ascii="Calibri" w:eastAsia="Calibri" w:hAnsi="Calibri" w:cs="Calibri"/>
          <w:color w:val="000000"/>
          <w:sz w:val="21"/>
          <w:szCs w:val="21"/>
        </w:rPr>
        <w:t>eszköz</w:t>
      </w:r>
      <w:r w:rsidR="00737D04" w:rsidRPr="00B46911">
        <w:rPr>
          <w:rFonts w:ascii="Calibri" w:eastAsia="Calibri" w:hAnsi="Calibri" w:cs="Calibri"/>
          <w:color w:val="000000"/>
          <w:sz w:val="21"/>
          <w:szCs w:val="21"/>
        </w:rPr>
        <w:t>ök</w:t>
      </w:r>
      <w:r w:rsidR="009B54B5" w:rsidRPr="00B46911">
        <w:rPr>
          <w:rFonts w:ascii="Calibri" w:eastAsia="Calibri" w:hAnsi="Calibri" w:cs="Calibri"/>
          <w:sz w:val="21"/>
          <w:szCs w:val="21"/>
        </w:rPr>
        <w:t xml:space="preserve"> szállítása, adott esetben beszerelése, üzembe helyezése.</w:t>
      </w:r>
    </w:p>
    <w:p w14:paraId="1406BA5B" w14:textId="7F21326E" w:rsidR="00FD353B" w:rsidRPr="00B46911" w:rsidRDefault="002304C5" w:rsidP="009B54B5">
      <w:pPr>
        <w:pStyle w:val="Listaszerbekezds"/>
        <w:autoSpaceDE w:val="0"/>
        <w:autoSpaceDN w:val="0"/>
        <w:adjustRightInd w:val="0"/>
        <w:spacing w:before="120" w:after="120"/>
        <w:ind w:left="357"/>
        <w:jc w:val="both"/>
        <w:rPr>
          <w:rFonts w:asciiTheme="minorHAnsi" w:hAnsiTheme="minorHAnsi" w:cstheme="minorHAnsi"/>
          <w:sz w:val="21"/>
          <w:szCs w:val="21"/>
        </w:rPr>
      </w:pPr>
      <w:r w:rsidRPr="00B46911">
        <w:rPr>
          <w:rFonts w:asciiTheme="minorHAnsi" w:hAnsiTheme="minorHAnsi" w:cstheme="minorHAnsi"/>
          <w:sz w:val="21"/>
          <w:szCs w:val="21"/>
        </w:rPr>
        <w:t xml:space="preserve">A beszerzés tárgyának egyértelmű és közérthető meghatározása érdekében az Ajánlatkérő meghatározott gyártmányú </w:t>
      </w:r>
      <w:r w:rsidR="00F6402B" w:rsidRPr="00B46911">
        <w:rPr>
          <w:rFonts w:asciiTheme="minorHAnsi" w:hAnsiTheme="minorHAnsi" w:cstheme="minorHAnsi"/>
          <w:sz w:val="21"/>
          <w:szCs w:val="21"/>
        </w:rPr>
        <w:t>eszközökre</w:t>
      </w:r>
      <w:r w:rsidR="00C07CA1" w:rsidRPr="00B46911">
        <w:rPr>
          <w:rFonts w:asciiTheme="minorHAnsi" w:hAnsiTheme="minorHAnsi" w:cstheme="minorHAnsi"/>
          <w:sz w:val="21"/>
          <w:szCs w:val="21"/>
        </w:rPr>
        <w:t>/</w:t>
      </w:r>
      <w:r w:rsidR="00F6402B" w:rsidRPr="00B46911">
        <w:rPr>
          <w:rFonts w:asciiTheme="minorHAnsi" w:hAnsiTheme="minorHAnsi" w:cstheme="minorHAnsi"/>
          <w:sz w:val="21"/>
          <w:szCs w:val="21"/>
        </w:rPr>
        <w:t>eszköz</w:t>
      </w:r>
      <w:r w:rsidR="00C07CA1" w:rsidRPr="00B46911">
        <w:rPr>
          <w:rFonts w:asciiTheme="minorHAnsi" w:hAnsiTheme="minorHAnsi" w:cstheme="minorHAnsi"/>
          <w:sz w:val="21"/>
          <w:szCs w:val="21"/>
        </w:rPr>
        <w:t>tulajdonságra</w:t>
      </w:r>
      <w:r w:rsidRPr="00B46911">
        <w:rPr>
          <w:rFonts w:asciiTheme="minorHAnsi" w:hAnsiTheme="minorHAnsi" w:cstheme="minorHAnsi"/>
          <w:sz w:val="21"/>
          <w:szCs w:val="21"/>
        </w:rPr>
        <w:t xml:space="preserve"> hivatkozik</w:t>
      </w:r>
      <w:r w:rsidR="00737D04" w:rsidRPr="00B46911">
        <w:rPr>
          <w:rFonts w:asciiTheme="minorHAnsi" w:hAnsiTheme="minorHAnsi" w:cstheme="minorHAnsi"/>
          <w:sz w:val="21"/>
          <w:szCs w:val="21"/>
        </w:rPr>
        <w:t xml:space="preserve"> egyes tételek esetében</w:t>
      </w:r>
      <w:r w:rsidRPr="00B46911">
        <w:rPr>
          <w:rFonts w:asciiTheme="minorHAnsi" w:hAnsiTheme="minorHAnsi" w:cstheme="minorHAnsi"/>
          <w:sz w:val="21"/>
          <w:szCs w:val="21"/>
        </w:rPr>
        <w:t>. A megnevezés csak a</w:t>
      </w:r>
      <w:r w:rsidR="009B54B5" w:rsidRPr="00B46911">
        <w:rPr>
          <w:rFonts w:asciiTheme="minorHAnsi" w:hAnsiTheme="minorHAnsi" w:cstheme="minorHAnsi"/>
          <w:sz w:val="21"/>
          <w:szCs w:val="21"/>
        </w:rPr>
        <w:t xml:space="preserve">z eszköz </w:t>
      </w:r>
      <w:r w:rsidRPr="00B46911">
        <w:rPr>
          <w:rFonts w:asciiTheme="minorHAnsi" w:hAnsiTheme="minorHAnsi" w:cstheme="minorHAnsi"/>
          <w:sz w:val="21"/>
          <w:szCs w:val="21"/>
        </w:rPr>
        <w:t xml:space="preserve">jellegének egyértelmű meghatározása érdekében történt. A jelen ajánlattételi felhívásban megnevezett paramétereknek megfelelő vagy azzal egyenértékű </w:t>
      </w:r>
      <w:r w:rsidR="00F6402B" w:rsidRPr="00B46911">
        <w:rPr>
          <w:rFonts w:asciiTheme="minorHAnsi" w:hAnsiTheme="minorHAnsi" w:cstheme="minorHAnsi"/>
          <w:sz w:val="21"/>
          <w:szCs w:val="21"/>
        </w:rPr>
        <w:t>eszközök</w:t>
      </w:r>
      <w:r w:rsidRPr="00B46911">
        <w:rPr>
          <w:rFonts w:asciiTheme="minorHAnsi" w:hAnsiTheme="minorHAnsi" w:cstheme="minorHAnsi"/>
          <w:sz w:val="21"/>
          <w:szCs w:val="21"/>
        </w:rPr>
        <w:t xml:space="preserve"> megajánlhatók, de alacsonyabb </w:t>
      </w:r>
      <w:r w:rsidRPr="00B46911">
        <w:rPr>
          <w:rFonts w:ascii="Calibri" w:eastAsia="Calibri" w:hAnsi="Calibri" w:cs="Calibri"/>
          <w:color w:val="000000"/>
          <w:sz w:val="21"/>
          <w:szCs w:val="21"/>
        </w:rPr>
        <w:t>színvonalú</w:t>
      </w:r>
      <w:r w:rsidRPr="00B46911">
        <w:rPr>
          <w:rFonts w:asciiTheme="minorHAnsi" w:hAnsiTheme="minorHAnsi" w:cstheme="minorHAnsi"/>
          <w:sz w:val="21"/>
          <w:szCs w:val="21"/>
        </w:rPr>
        <w:t xml:space="preserve"> nem (a megadott tulajdonságok, típusok az ajánlatkérő szerinti ideális megoldást jelenti, de ajánlatot tenni lehet ezzel egyenértékű, minőségű és műszaki adataiban hasonló jellemzőkkel rendelkező egyéb berendezésekre is). Ajánlatkérő az egyenértékűséget az általa a meghatározott paraméterek tekintetében vizsgálja.</w:t>
      </w:r>
      <w:r w:rsidR="00752B58" w:rsidRPr="00B46911">
        <w:rPr>
          <w:rFonts w:asciiTheme="minorHAnsi" w:hAnsiTheme="minorHAnsi" w:cstheme="minorHAnsi"/>
          <w:sz w:val="21"/>
          <w:szCs w:val="21"/>
        </w:rPr>
        <w:t xml:space="preserve"> Ajánlatkérő akkor tekinti egyenértékűnek az ajánlattevő által megajánlott </w:t>
      </w:r>
      <w:r w:rsidR="00F6402B" w:rsidRPr="00B46911">
        <w:rPr>
          <w:rFonts w:asciiTheme="minorHAnsi" w:hAnsiTheme="minorHAnsi" w:cstheme="minorHAnsi"/>
          <w:sz w:val="21"/>
          <w:szCs w:val="21"/>
        </w:rPr>
        <w:t>eszközöket</w:t>
      </w:r>
      <w:r w:rsidR="00752B58" w:rsidRPr="00B46911">
        <w:rPr>
          <w:rFonts w:asciiTheme="minorHAnsi" w:hAnsiTheme="minorHAnsi" w:cstheme="minorHAnsi"/>
          <w:sz w:val="21"/>
          <w:szCs w:val="21"/>
        </w:rPr>
        <w:t xml:space="preserve">, amennyiben az minőségben és műszaki adataiban egyenértékű jellemzőkkel rendelkezik az ajánlatkérő által előírt </w:t>
      </w:r>
      <w:r w:rsidR="00F6402B" w:rsidRPr="00B46911">
        <w:rPr>
          <w:rFonts w:asciiTheme="minorHAnsi" w:hAnsiTheme="minorHAnsi" w:cstheme="minorHAnsi"/>
          <w:sz w:val="21"/>
          <w:szCs w:val="21"/>
        </w:rPr>
        <w:t>eszközökkel</w:t>
      </w:r>
      <w:r w:rsidR="00752B58" w:rsidRPr="00B46911">
        <w:rPr>
          <w:rFonts w:asciiTheme="minorHAnsi" w:hAnsiTheme="minorHAnsi" w:cstheme="minorHAnsi"/>
          <w:sz w:val="21"/>
          <w:szCs w:val="21"/>
        </w:rPr>
        <w:t>.</w:t>
      </w:r>
      <w:r w:rsidR="004D3AAF" w:rsidRPr="00B46911">
        <w:rPr>
          <w:rFonts w:asciiTheme="minorHAnsi" w:hAnsiTheme="minorHAnsi"/>
          <w:sz w:val="21"/>
          <w:szCs w:val="21"/>
        </w:rPr>
        <w:t xml:space="preserve"> Ez esetben Ajánlattevőnek jeleznie kell az ajánlatában (meghagyva az eredeti sort, alá egy új sor beszúrásával dőlt vagy vastag betűvel beleírva a megajánlandó terméket) a típusmódosulást.</w:t>
      </w:r>
    </w:p>
    <w:p w14:paraId="191F3A3E" w14:textId="5E0A64D0" w:rsidR="00752B58" w:rsidRPr="00B46911" w:rsidRDefault="00502B3E" w:rsidP="009B54B5">
      <w:pPr>
        <w:pStyle w:val="Listaszerbekezds"/>
        <w:autoSpaceDE w:val="0"/>
        <w:autoSpaceDN w:val="0"/>
        <w:adjustRightInd w:val="0"/>
        <w:spacing w:before="120" w:after="120"/>
        <w:ind w:left="357"/>
        <w:jc w:val="both"/>
        <w:rPr>
          <w:rFonts w:asciiTheme="minorHAnsi" w:hAnsiTheme="minorHAnsi" w:cstheme="minorHAnsi"/>
          <w:sz w:val="21"/>
          <w:szCs w:val="21"/>
        </w:rPr>
      </w:pPr>
      <w:r w:rsidRPr="00B46911">
        <w:rPr>
          <w:rFonts w:asciiTheme="minorHAnsi" w:hAnsiTheme="minorHAnsi" w:cstheme="minorHAnsi"/>
          <w:sz w:val="21"/>
          <w:szCs w:val="21"/>
        </w:rPr>
        <w:t xml:space="preserve">Ennek alátámasztása érdekében Ajánlatkérő szükség </w:t>
      </w:r>
      <w:r w:rsidR="005612B3" w:rsidRPr="00B46911">
        <w:rPr>
          <w:rFonts w:asciiTheme="minorHAnsi" w:hAnsiTheme="minorHAnsi" w:cstheme="minorHAnsi"/>
          <w:sz w:val="21"/>
          <w:szCs w:val="21"/>
        </w:rPr>
        <w:t>szerint</w:t>
      </w:r>
      <w:r w:rsidRPr="00B46911">
        <w:rPr>
          <w:rFonts w:asciiTheme="minorHAnsi" w:hAnsiTheme="minorHAnsi" w:cstheme="minorHAnsi"/>
          <w:sz w:val="21"/>
          <w:szCs w:val="21"/>
        </w:rPr>
        <w:t xml:space="preserve"> igazolást kérhet be a</w:t>
      </w:r>
      <w:r w:rsidR="00FD353B" w:rsidRPr="00B46911">
        <w:rPr>
          <w:rFonts w:asciiTheme="minorHAnsi" w:hAnsiTheme="minorHAnsi" w:cstheme="minorHAnsi"/>
          <w:sz w:val="21"/>
          <w:szCs w:val="21"/>
        </w:rPr>
        <w:t xml:space="preserve"> nyertes</w:t>
      </w:r>
      <w:r w:rsidRPr="00B46911">
        <w:rPr>
          <w:rFonts w:asciiTheme="minorHAnsi" w:hAnsiTheme="minorHAnsi" w:cstheme="minorHAnsi"/>
          <w:sz w:val="21"/>
          <w:szCs w:val="21"/>
        </w:rPr>
        <w:t xml:space="preserve"> Ajánlattevőtől</w:t>
      </w:r>
      <w:r w:rsidR="00FD353B" w:rsidRPr="00B46911">
        <w:rPr>
          <w:rFonts w:asciiTheme="minorHAnsi" w:hAnsiTheme="minorHAnsi" w:cstheme="minorHAnsi"/>
          <w:sz w:val="21"/>
          <w:szCs w:val="21"/>
        </w:rPr>
        <w:t>.</w:t>
      </w:r>
      <w:r w:rsidR="005612B3" w:rsidRPr="00B46911">
        <w:rPr>
          <w:rFonts w:asciiTheme="minorHAnsi" w:hAnsiTheme="minorHAnsi" w:cstheme="minorHAnsi"/>
          <w:sz w:val="21"/>
          <w:szCs w:val="21"/>
        </w:rPr>
        <w:t xml:space="preserve"> </w:t>
      </w:r>
    </w:p>
    <w:p w14:paraId="5A866F55" w14:textId="1D198910" w:rsidR="00810073" w:rsidRPr="00B46911" w:rsidRDefault="00FD353B" w:rsidP="00FD353B">
      <w:pPr>
        <w:spacing w:after="240" w:line="263" w:lineRule="exact"/>
        <w:ind w:left="360" w:right="20"/>
        <w:jc w:val="both"/>
        <w:rPr>
          <w:rFonts w:asciiTheme="minorHAnsi" w:hAnsiTheme="minorHAnsi" w:cstheme="minorHAnsi"/>
          <w:sz w:val="21"/>
          <w:szCs w:val="21"/>
        </w:rPr>
      </w:pPr>
      <w:r w:rsidRPr="00B46911">
        <w:rPr>
          <w:rFonts w:asciiTheme="minorHAnsi" w:hAnsiTheme="minorHAnsi" w:cstheme="minorHAnsi"/>
          <w:sz w:val="21"/>
          <w:szCs w:val="21"/>
        </w:rPr>
        <w:t>Nyertes ajánlattevő kötelezettsége az eszközök a teljesítési helyre történő leszállítása (értve ez alatt a fuvarozást/fuvaroztatást) és átadása és tulajdonába adása. Nyertes ajánlattevő köteles az ajánlatkérő számára új, azaz korábban senki által nem használt, rendeltetésszerű használatra alkalmas eszközöket rendeltetésszerű használatra alkalmas módon szállítani</w:t>
      </w:r>
      <w:r w:rsidR="00BC7DB2" w:rsidRPr="00B46911">
        <w:rPr>
          <w:rFonts w:asciiTheme="minorHAnsi" w:hAnsiTheme="minorHAnsi" w:cstheme="minorHAnsi"/>
          <w:sz w:val="21"/>
          <w:szCs w:val="21"/>
        </w:rPr>
        <w:t>.</w:t>
      </w:r>
    </w:p>
    <w:p w14:paraId="5969D2C7" w14:textId="0F098CA3" w:rsidR="00752B58" w:rsidRPr="00B46911" w:rsidRDefault="00752B58" w:rsidP="00752B58">
      <w:pPr>
        <w:numPr>
          <w:ilvl w:val="0"/>
          <w:numId w:val="2"/>
        </w:numPr>
        <w:ind w:left="357" w:hanging="357"/>
        <w:jc w:val="both"/>
        <w:rPr>
          <w:rFonts w:asciiTheme="minorHAnsi" w:hAnsiTheme="minorHAnsi" w:cstheme="minorHAnsi"/>
          <w:b/>
          <w:color w:val="000000" w:themeColor="text1"/>
          <w:sz w:val="21"/>
          <w:szCs w:val="21"/>
          <w:u w:val="single"/>
        </w:rPr>
      </w:pPr>
      <w:r w:rsidRPr="00B46911">
        <w:rPr>
          <w:rFonts w:asciiTheme="minorHAnsi" w:hAnsiTheme="minorHAnsi" w:cstheme="minorHAnsi"/>
          <w:b/>
          <w:color w:val="000000" w:themeColor="text1"/>
          <w:sz w:val="21"/>
          <w:szCs w:val="21"/>
          <w:u w:val="single"/>
        </w:rPr>
        <w:t>Teljesítés</w:t>
      </w:r>
      <w:r w:rsidR="00BC7DB2" w:rsidRPr="00B46911">
        <w:rPr>
          <w:rFonts w:asciiTheme="minorHAnsi" w:hAnsiTheme="minorHAnsi" w:cstheme="minorHAnsi"/>
          <w:b/>
          <w:color w:val="000000" w:themeColor="text1"/>
          <w:sz w:val="21"/>
          <w:szCs w:val="21"/>
          <w:u w:val="single"/>
        </w:rPr>
        <w:t>i feltételek</w:t>
      </w:r>
    </w:p>
    <w:p w14:paraId="3DAE9B01" w14:textId="5D8B8864" w:rsidR="00A6620C" w:rsidRPr="00B46911" w:rsidRDefault="00B50845" w:rsidP="00A6620C">
      <w:pPr>
        <w:autoSpaceDE w:val="0"/>
        <w:autoSpaceDN w:val="0"/>
        <w:adjustRightInd w:val="0"/>
        <w:spacing w:before="120"/>
        <w:ind w:left="357"/>
        <w:jc w:val="both"/>
        <w:rPr>
          <w:rFonts w:ascii="Calibri" w:hAnsi="Calibri"/>
          <w:color w:val="000000" w:themeColor="text1"/>
          <w:sz w:val="21"/>
          <w:szCs w:val="21"/>
        </w:rPr>
      </w:pPr>
      <w:r w:rsidRPr="00B46911">
        <w:rPr>
          <w:rFonts w:ascii="Calibri" w:hAnsi="Calibri"/>
          <w:color w:val="000000" w:themeColor="text1"/>
          <w:sz w:val="21"/>
          <w:szCs w:val="21"/>
        </w:rPr>
        <w:t xml:space="preserve">Teljesítés helye: </w:t>
      </w:r>
      <w:r w:rsidR="00985282" w:rsidRPr="00B46911">
        <w:rPr>
          <w:rFonts w:ascii="Calibri" w:hAnsi="Calibri"/>
          <w:color w:val="000000" w:themeColor="text1"/>
          <w:sz w:val="21"/>
          <w:szCs w:val="21"/>
        </w:rPr>
        <w:t xml:space="preserve">2631 Ipolydamásd, </w:t>
      </w:r>
      <w:r w:rsidR="00985282" w:rsidRPr="007F25D3">
        <w:rPr>
          <w:rFonts w:ascii="Calibri" w:hAnsi="Calibri"/>
          <w:color w:val="000000" w:themeColor="text1"/>
          <w:sz w:val="21"/>
          <w:szCs w:val="21"/>
        </w:rPr>
        <w:t>Fő utca 16.</w:t>
      </w:r>
    </w:p>
    <w:p w14:paraId="4CFC4ECD" w14:textId="490F9F1D" w:rsidR="009B54B5" w:rsidRPr="00B46911" w:rsidRDefault="009B54B5" w:rsidP="005612B3">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hAnsi="Calibri"/>
          <w:color w:val="000000" w:themeColor="text1"/>
          <w:sz w:val="21"/>
          <w:szCs w:val="21"/>
        </w:rPr>
        <w:t xml:space="preserve">Teljesítés határideje: az adásvételi szerződés megkötésétől számított </w:t>
      </w:r>
      <w:r w:rsidR="005612B3" w:rsidRPr="00B46911">
        <w:rPr>
          <w:rFonts w:ascii="Calibri" w:hAnsi="Calibri"/>
          <w:color w:val="000000" w:themeColor="text1"/>
          <w:sz w:val="21"/>
          <w:szCs w:val="21"/>
        </w:rPr>
        <w:t>45</w:t>
      </w:r>
      <w:r w:rsidRPr="00B46911">
        <w:rPr>
          <w:rFonts w:ascii="Calibri" w:hAnsi="Calibri"/>
          <w:color w:val="000000" w:themeColor="text1"/>
          <w:sz w:val="21"/>
          <w:szCs w:val="21"/>
        </w:rPr>
        <w:t xml:space="preserve"> nap. </w:t>
      </w:r>
      <w:r w:rsidR="005612B3" w:rsidRPr="00B46911">
        <w:rPr>
          <w:rFonts w:ascii="Calibri" w:eastAsia="Calibri" w:hAnsi="Calibri" w:cs="Calibri"/>
          <w:color w:val="000000"/>
          <w:sz w:val="21"/>
          <w:szCs w:val="21"/>
        </w:rPr>
        <w:t xml:space="preserve">Nyertes ajánlattevő előteljesítésre jogosult. </w:t>
      </w:r>
    </w:p>
    <w:p w14:paraId="09F6BF18" w14:textId="3005BF73" w:rsidR="00FD353B" w:rsidRPr="00B46911" w:rsidRDefault="00FD353B" w:rsidP="00FD353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lastRenderedPageBreak/>
        <w:t>Nyertes ajánlattevő a</w:t>
      </w:r>
      <w:r w:rsidR="00F6402B" w:rsidRPr="00B46911">
        <w:rPr>
          <w:rFonts w:ascii="Calibri" w:eastAsia="Calibri" w:hAnsi="Calibri" w:cs="Calibri"/>
          <w:color w:val="000000"/>
          <w:sz w:val="21"/>
          <w:szCs w:val="21"/>
        </w:rPr>
        <w:t xml:space="preserve">z eszközök </w:t>
      </w:r>
      <w:r w:rsidRPr="00B46911">
        <w:rPr>
          <w:rFonts w:ascii="Calibri" w:eastAsia="Calibri" w:hAnsi="Calibri" w:cs="Calibri"/>
          <w:color w:val="000000"/>
          <w:sz w:val="21"/>
          <w:szCs w:val="21"/>
        </w:rPr>
        <w:t xml:space="preserve">átadását és az átadott </w:t>
      </w:r>
      <w:r w:rsidR="00F6402B" w:rsidRPr="00B46911">
        <w:rPr>
          <w:rFonts w:ascii="Calibri" w:eastAsia="Calibri" w:hAnsi="Calibri" w:cs="Calibri"/>
          <w:color w:val="000000"/>
          <w:sz w:val="21"/>
          <w:szCs w:val="21"/>
        </w:rPr>
        <w:t>eszközökkel</w:t>
      </w:r>
      <w:r w:rsidRPr="00B46911">
        <w:rPr>
          <w:rFonts w:ascii="Calibri" w:eastAsia="Calibri" w:hAnsi="Calibri" w:cs="Calibri"/>
          <w:color w:val="000000"/>
          <w:sz w:val="21"/>
          <w:szCs w:val="21"/>
        </w:rPr>
        <w:t xml:space="preserve"> kapcsolatos, jelen ajánlattételi felhívásban meghatározott követelmények teljesítését – az ajánlatkérő hozzájárulásával – </w:t>
      </w:r>
      <w:r w:rsidR="005612B3" w:rsidRPr="00B46911">
        <w:rPr>
          <w:rFonts w:ascii="Calibri" w:eastAsia="Calibri" w:hAnsi="Calibri" w:cs="Calibri"/>
          <w:color w:val="000000"/>
          <w:sz w:val="21"/>
          <w:szCs w:val="21"/>
        </w:rPr>
        <w:t>több</w:t>
      </w:r>
      <w:r w:rsidRPr="00B46911">
        <w:rPr>
          <w:rFonts w:ascii="Calibri" w:eastAsia="Calibri" w:hAnsi="Calibri" w:cs="Calibri"/>
          <w:color w:val="000000"/>
          <w:sz w:val="21"/>
          <w:szCs w:val="21"/>
        </w:rPr>
        <w:t xml:space="preserve"> részletben is teljesítheti azzal, hogy a nyertes ajánlattevő a megajánlott </w:t>
      </w:r>
      <w:r w:rsidR="00F6402B" w:rsidRPr="00B46911">
        <w:rPr>
          <w:rFonts w:ascii="Calibri" w:eastAsia="Calibri" w:hAnsi="Calibri" w:cs="Calibri"/>
          <w:color w:val="000000"/>
          <w:sz w:val="21"/>
          <w:szCs w:val="21"/>
        </w:rPr>
        <w:t>eszközöket</w:t>
      </w:r>
      <w:r w:rsidRPr="00B46911">
        <w:rPr>
          <w:rFonts w:ascii="Calibri" w:eastAsia="Calibri" w:hAnsi="Calibri" w:cs="Calibri"/>
          <w:color w:val="000000"/>
          <w:sz w:val="21"/>
          <w:szCs w:val="21"/>
        </w:rPr>
        <w:t xml:space="preserve"> legfeljebb </w:t>
      </w:r>
      <w:r w:rsidR="005612B3" w:rsidRPr="00B46911">
        <w:rPr>
          <w:rFonts w:ascii="Calibri" w:eastAsia="Calibri" w:hAnsi="Calibri" w:cs="Calibri"/>
          <w:color w:val="000000"/>
          <w:sz w:val="21"/>
          <w:szCs w:val="21"/>
        </w:rPr>
        <w:t>két</w:t>
      </w:r>
      <w:r w:rsidRPr="00B46911">
        <w:rPr>
          <w:rFonts w:ascii="Calibri" w:eastAsia="Calibri" w:hAnsi="Calibri" w:cs="Calibri"/>
          <w:color w:val="000000"/>
          <w:sz w:val="21"/>
          <w:szCs w:val="21"/>
        </w:rPr>
        <w:t xml:space="preserve"> csoportra bontva, azaz legfeljebb </w:t>
      </w:r>
      <w:r w:rsidR="005612B3" w:rsidRPr="00B46911">
        <w:rPr>
          <w:rFonts w:ascii="Calibri" w:eastAsia="Calibri" w:hAnsi="Calibri" w:cs="Calibri"/>
          <w:color w:val="000000"/>
          <w:sz w:val="21"/>
          <w:szCs w:val="21"/>
        </w:rPr>
        <w:t>két</w:t>
      </w:r>
      <w:r w:rsidRPr="00B46911">
        <w:rPr>
          <w:rFonts w:ascii="Calibri" w:eastAsia="Calibri" w:hAnsi="Calibri" w:cs="Calibri"/>
          <w:color w:val="000000"/>
          <w:sz w:val="21"/>
          <w:szCs w:val="21"/>
        </w:rPr>
        <w:t xml:space="preserve"> részteljesítés keretében szállíthatja. E több részletben történő teljesítés esetén a jelen ajánlattételi felhívásban meghatározott átadás-átvételi eljárásokat külön-külön kell lefolytatni. </w:t>
      </w:r>
    </w:p>
    <w:p w14:paraId="31D99C04" w14:textId="3F6E117B" w:rsidR="00BC7DB2" w:rsidRPr="00B46911" w:rsidRDefault="00BC7DB2" w:rsidP="00BC7DB2">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Ajánlatkérő az átvételre felajánlott </w:t>
      </w:r>
      <w:r w:rsidR="00F6402B" w:rsidRPr="00B46911">
        <w:rPr>
          <w:rFonts w:ascii="Calibri" w:eastAsia="Calibri" w:hAnsi="Calibri" w:cs="Calibri"/>
          <w:color w:val="000000"/>
          <w:sz w:val="21"/>
          <w:szCs w:val="21"/>
        </w:rPr>
        <w:t>eszközöket</w:t>
      </w:r>
      <w:r w:rsidRPr="00B46911">
        <w:rPr>
          <w:rFonts w:ascii="Calibri" w:eastAsia="Calibri" w:hAnsi="Calibri" w:cs="Calibri"/>
          <w:color w:val="000000"/>
          <w:sz w:val="21"/>
          <w:szCs w:val="21"/>
        </w:rPr>
        <w:t xml:space="preserve"> mennyiségi átvételi eljárás (első szakasz) és minőségi átvételi eljárás (második szakasz) alá vonja.</w:t>
      </w:r>
    </w:p>
    <w:p w14:paraId="044312EF" w14:textId="01B12D96" w:rsidR="00BC7DB2" w:rsidRPr="00B46911" w:rsidRDefault="00BC7DB2" w:rsidP="00BC7DB2">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 mennyiségi átvételi eljárásról Felek mennyiségi átvételi jegyzőkönyvet vesznek fel. Ajánlatkérő köteles a mennyiségi átvételi eljárást annak megkezdése napján lefolytatni. A minőségi átvételi eljárás során az Ajánlatkérő az általa meghatározott ellenőrzéseket végzi el az eszközökre vonatkozóan. Ajánlatkérő kizárólag hibátlan </w:t>
      </w:r>
      <w:r w:rsidR="00F6402B" w:rsidRPr="00B46911">
        <w:rPr>
          <w:rFonts w:ascii="Calibri" w:eastAsia="Calibri" w:hAnsi="Calibri" w:cs="Calibri"/>
          <w:color w:val="000000"/>
          <w:sz w:val="21"/>
          <w:szCs w:val="21"/>
        </w:rPr>
        <w:t>eszközöket</w:t>
      </w:r>
      <w:r w:rsidRPr="00B46911">
        <w:rPr>
          <w:rFonts w:ascii="Calibri" w:eastAsia="Calibri" w:hAnsi="Calibri" w:cs="Calibri"/>
          <w:color w:val="000000"/>
          <w:sz w:val="21"/>
          <w:szCs w:val="21"/>
        </w:rPr>
        <w:t xml:space="preserve"> vesz át. A teljesítés során a leszállított eszközök minőségi átvételének lezárásáról átadás-átvételi jegyzőkönyv felvételére kerül sor. A minőségi átadás-át</w:t>
      </w:r>
      <w:r w:rsidR="0041664E">
        <w:rPr>
          <w:rFonts w:ascii="Calibri" w:eastAsia="Calibri" w:hAnsi="Calibri" w:cs="Calibri"/>
          <w:color w:val="000000"/>
          <w:sz w:val="21"/>
          <w:szCs w:val="21"/>
        </w:rPr>
        <w:t>v</w:t>
      </w:r>
      <w:r w:rsidRPr="00B46911">
        <w:rPr>
          <w:rFonts w:ascii="Calibri" w:eastAsia="Calibri" w:hAnsi="Calibri" w:cs="Calibri"/>
          <w:color w:val="000000"/>
          <w:sz w:val="21"/>
          <w:szCs w:val="21"/>
        </w:rPr>
        <w:t xml:space="preserve">ételi eljárást a mennyiségi átadás-átvételtől számított 2 munkanapon belül le kell folytatni. A mennyiségi és a minőségi átadás-átvételi eljárás egyazon átadás-átvételi eljárás keretében is lefolytatható. </w:t>
      </w:r>
    </w:p>
    <w:p w14:paraId="1C3A0742" w14:textId="77777777" w:rsidR="00BC7DB2" w:rsidRPr="00B46911" w:rsidRDefault="00BC7DB2" w:rsidP="00BC7DB2">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 sikeres minőségi átvételi eljárás feltétele, hogy nyertes ajánlattevő a minőségi átvételi jegyzőkönyv felvételétől számított 5 munkanapon belül javítja/cseréli az adott eszközre vonatkozóan esetlegesen feltárt hibákat, a javítás/csere tényét jelenti az ajánlatkérőnek és az eszközt átvételre felajánlja. Amennyiben Ajánlatkérő hiba kijavítását/cserét nem fogadja el, vagy újabb hibát állapít meg, úgy nyertes ajánlattevő ennek a </w:t>
      </w:r>
      <w:proofErr w:type="spellStart"/>
      <w:r w:rsidRPr="00B46911">
        <w:rPr>
          <w:rFonts w:ascii="Calibri" w:eastAsia="Calibri" w:hAnsi="Calibri" w:cs="Calibri"/>
          <w:color w:val="000000"/>
          <w:sz w:val="21"/>
          <w:szCs w:val="21"/>
        </w:rPr>
        <w:t>hibá</w:t>
      </w:r>
      <w:proofErr w:type="spellEnd"/>
      <w:r w:rsidRPr="00B46911">
        <w:rPr>
          <w:rFonts w:ascii="Calibri" w:eastAsia="Calibri" w:hAnsi="Calibri" w:cs="Calibri"/>
          <w:color w:val="000000"/>
          <w:sz w:val="21"/>
          <w:szCs w:val="21"/>
        </w:rPr>
        <w:t>(k)</w:t>
      </w:r>
      <w:proofErr w:type="spellStart"/>
      <w:r w:rsidRPr="00B46911">
        <w:rPr>
          <w:rFonts w:ascii="Calibri" w:eastAsia="Calibri" w:hAnsi="Calibri" w:cs="Calibri"/>
          <w:color w:val="000000"/>
          <w:sz w:val="21"/>
          <w:szCs w:val="21"/>
        </w:rPr>
        <w:t>nak</w:t>
      </w:r>
      <w:proofErr w:type="spellEnd"/>
      <w:r w:rsidRPr="00B46911">
        <w:rPr>
          <w:rFonts w:ascii="Calibri" w:eastAsia="Calibri" w:hAnsi="Calibri" w:cs="Calibri"/>
          <w:color w:val="000000"/>
          <w:sz w:val="21"/>
          <w:szCs w:val="21"/>
        </w:rPr>
        <w:t xml:space="preserve"> a kijavítását az elvárható legrövidebb időn belül köteles megkezdeni, és az eszközt átvételre felajánlani.</w:t>
      </w:r>
    </w:p>
    <w:p w14:paraId="60D418B3" w14:textId="77777777" w:rsidR="00BC7DB2" w:rsidRPr="00B46911" w:rsidRDefault="00BC7DB2" w:rsidP="00BC7DB2">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A tulajdonszerzés időpontja a lényeges hibát, rendeltetésszerű használatot nem tartalmazó minőségi átvételi jegyzőkönyv aláírásának időpontja.</w:t>
      </w:r>
    </w:p>
    <w:p w14:paraId="24F6F9CB" w14:textId="6DD83E86" w:rsidR="00BC7DB2" w:rsidRPr="00B46911" w:rsidRDefault="00BC7DB2" w:rsidP="005612B3">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Nyertes ajánlattevő köteles átadni a teljesítés során az eszközök kezelési útmutatóit és valamennyi, a rendeltetésszerű használathoz szükséges egyéb dokumentumot</w:t>
      </w:r>
      <w:r w:rsidR="005612B3" w:rsidRPr="00B46911">
        <w:rPr>
          <w:rFonts w:ascii="Calibri" w:eastAsia="Calibri" w:hAnsi="Calibri" w:cs="Calibri"/>
          <w:color w:val="000000"/>
          <w:sz w:val="21"/>
          <w:szCs w:val="21"/>
        </w:rPr>
        <w:t xml:space="preserve"> (ahol ez releváns)</w:t>
      </w:r>
      <w:r w:rsidRPr="00B46911">
        <w:rPr>
          <w:rFonts w:ascii="Calibri" w:eastAsia="Calibri" w:hAnsi="Calibri" w:cs="Calibri"/>
          <w:color w:val="000000"/>
          <w:sz w:val="21"/>
          <w:szCs w:val="21"/>
        </w:rPr>
        <w:t xml:space="preserve">. Az átadás elektronikus úton, illetve interneten elérhető dokumentumokra való hivatkozással is teljesíthető. </w:t>
      </w:r>
    </w:p>
    <w:p w14:paraId="0F2F8A35" w14:textId="49214E1E" w:rsidR="00C665C6" w:rsidRPr="00B46911" w:rsidRDefault="00C665C6" w:rsidP="00552349">
      <w:pPr>
        <w:autoSpaceDE w:val="0"/>
        <w:autoSpaceDN w:val="0"/>
        <w:adjustRightInd w:val="0"/>
        <w:spacing w:before="120"/>
        <w:ind w:left="357"/>
        <w:jc w:val="both"/>
        <w:rPr>
          <w:rFonts w:ascii="Calibri" w:eastAsia="Calibri" w:hAnsi="Calibri" w:cs="Calibri"/>
          <w:color w:val="000000"/>
          <w:sz w:val="21"/>
          <w:szCs w:val="21"/>
          <w:highlight w:val="yellow"/>
        </w:rPr>
      </w:pPr>
    </w:p>
    <w:p w14:paraId="38564DEB" w14:textId="77777777" w:rsidR="00F6402B" w:rsidRPr="00B46911" w:rsidRDefault="00F6402B" w:rsidP="00F6402B">
      <w:pPr>
        <w:numPr>
          <w:ilvl w:val="0"/>
          <w:numId w:val="2"/>
        </w:numPr>
        <w:spacing w:after="120"/>
        <w:ind w:left="357" w:hanging="357"/>
        <w:jc w:val="both"/>
        <w:rPr>
          <w:rFonts w:ascii="Calibri" w:eastAsia="Calibri" w:hAnsi="Calibri" w:cs="Calibri"/>
          <w:b/>
          <w:sz w:val="21"/>
          <w:szCs w:val="21"/>
          <w:u w:val="single"/>
        </w:rPr>
      </w:pPr>
      <w:r w:rsidRPr="00B46911">
        <w:rPr>
          <w:rFonts w:ascii="Calibri" w:eastAsia="Calibri" w:hAnsi="Calibri" w:cs="Calibri"/>
          <w:b/>
          <w:sz w:val="21"/>
          <w:szCs w:val="21"/>
          <w:u w:val="single"/>
        </w:rPr>
        <w:t>Kellékszavatosság</w:t>
      </w:r>
    </w:p>
    <w:p w14:paraId="61F7FDC5" w14:textId="5072A353" w:rsidR="00F6402B" w:rsidRPr="00B46911" w:rsidRDefault="00F6402B" w:rsidP="00F6402B">
      <w:pPr>
        <w:ind w:firstLine="357"/>
        <w:jc w:val="both"/>
        <w:rPr>
          <w:rFonts w:ascii="Calibri" w:eastAsia="Calibri" w:hAnsi="Calibri" w:cs="Calibri"/>
          <w:bCs/>
          <w:color w:val="000000"/>
          <w:sz w:val="21"/>
          <w:szCs w:val="21"/>
        </w:rPr>
      </w:pPr>
      <w:r w:rsidRPr="00B46911">
        <w:rPr>
          <w:rFonts w:ascii="Calibri" w:eastAsia="Calibri" w:hAnsi="Calibri" w:cs="Calibri"/>
          <w:bCs/>
          <w:color w:val="000000"/>
          <w:sz w:val="21"/>
          <w:szCs w:val="21"/>
        </w:rPr>
        <w:t xml:space="preserve">A beszerzésre kerülő eszközökre a Ptk. általános kellékszavatossági szabályai érvényesek. </w:t>
      </w:r>
    </w:p>
    <w:p w14:paraId="1DBEB5EF" w14:textId="77777777" w:rsidR="00F6402B" w:rsidRPr="00B46911" w:rsidRDefault="00F6402B" w:rsidP="00552349">
      <w:pPr>
        <w:autoSpaceDE w:val="0"/>
        <w:autoSpaceDN w:val="0"/>
        <w:adjustRightInd w:val="0"/>
        <w:spacing w:before="120"/>
        <w:ind w:left="357"/>
        <w:jc w:val="both"/>
        <w:rPr>
          <w:rFonts w:ascii="Calibri" w:eastAsia="Calibri" w:hAnsi="Calibri" w:cs="Calibri"/>
          <w:color w:val="000000"/>
          <w:sz w:val="21"/>
          <w:szCs w:val="21"/>
          <w:highlight w:val="yellow"/>
        </w:rPr>
      </w:pPr>
    </w:p>
    <w:p w14:paraId="1B02A962" w14:textId="77777777" w:rsidR="00C665C6" w:rsidRPr="00B46911" w:rsidRDefault="00C665C6" w:rsidP="00C665C6">
      <w:pPr>
        <w:numPr>
          <w:ilvl w:val="0"/>
          <w:numId w:val="2"/>
        </w:numPr>
        <w:ind w:left="357" w:hanging="357"/>
        <w:jc w:val="both"/>
        <w:rPr>
          <w:rFonts w:asciiTheme="minorHAnsi" w:hAnsiTheme="minorHAnsi" w:cstheme="minorHAnsi"/>
          <w:color w:val="000000" w:themeColor="text1"/>
          <w:sz w:val="21"/>
          <w:szCs w:val="21"/>
          <w:u w:val="single"/>
        </w:rPr>
      </w:pPr>
      <w:r w:rsidRPr="00B46911">
        <w:rPr>
          <w:rFonts w:asciiTheme="minorHAnsi" w:hAnsiTheme="minorHAnsi" w:cstheme="minorHAnsi"/>
          <w:b/>
          <w:color w:val="000000" w:themeColor="text1"/>
          <w:sz w:val="21"/>
          <w:szCs w:val="21"/>
          <w:u w:val="single"/>
        </w:rPr>
        <w:t xml:space="preserve">Fizetési </w:t>
      </w:r>
      <w:r w:rsidRPr="00B46911">
        <w:rPr>
          <w:rFonts w:ascii="Calibri" w:eastAsia="Calibri" w:hAnsi="Calibri" w:cs="Calibri"/>
          <w:b/>
          <w:sz w:val="21"/>
          <w:szCs w:val="21"/>
          <w:u w:val="single"/>
        </w:rPr>
        <w:t>feltételek</w:t>
      </w:r>
      <w:r w:rsidRPr="00B46911">
        <w:rPr>
          <w:rFonts w:asciiTheme="minorHAnsi" w:hAnsiTheme="minorHAnsi" w:cstheme="minorHAnsi"/>
          <w:color w:val="000000" w:themeColor="text1"/>
          <w:sz w:val="21"/>
          <w:szCs w:val="21"/>
          <w:u w:val="single"/>
        </w:rPr>
        <w:t xml:space="preserve"> </w:t>
      </w:r>
    </w:p>
    <w:p w14:paraId="36071936" w14:textId="77777777" w:rsidR="005612B3" w:rsidRPr="00B46911" w:rsidRDefault="005612B3" w:rsidP="00F6402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Az ajánlattevő által az ajánlatban megadott ár a megrendelés teljesítése során kötött, vagyis az Ajánlattevők semmilyen formában és semmilyen hivatkozással nem tehetnek változó árat tartalmazó ajánlatot. </w:t>
      </w:r>
    </w:p>
    <w:p w14:paraId="495EF9F1" w14:textId="26AE7D81" w:rsidR="005612B3" w:rsidRPr="00B46911" w:rsidRDefault="005612B3" w:rsidP="00F6402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Az </w:t>
      </w:r>
      <w:r w:rsidR="004F50E9" w:rsidRPr="00B46911">
        <w:rPr>
          <w:rFonts w:ascii="Calibri" w:eastAsia="Calibri" w:hAnsi="Calibri" w:cs="Calibri"/>
          <w:color w:val="000000"/>
          <w:sz w:val="21"/>
          <w:szCs w:val="21"/>
        </w:rPr>
        <w:t>a</w:t>
      </w:r>
      <w:r w:rsidRPr="00B46911">
        <w:rPr>
          <w:rFonts w:ascii="Calibri" w:eastAsia="Calibri" w:hAnsi="Calibri" w:cs="Calibri"/>
          <w:color w:val="000000"/>
          <w:sz w:val="21"/>
          <w:szCs w:val="21"/>
        </w:rPr>
        <w:t xml:space="preserve">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w:t>
      </w:r>
    </w:p>
    <w:p w14:paraId="5BA77DC6" w14:textId="77777777" w:rsidR="005612B3" w:rsidRPr="00B46911" w:rsidRDefault="005612B3" w:rsidP="00F6402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A vételár tartalmazza az adásvétel és a szállítás teljesítésével kapcsolatos összes költséget, (függetlenül annak formájától és forrásától, pl. vám, különböző díjak és illetékek stb.) amelyen felül a nyertes ajánlattevő egyéb címen sem díjazásra, sem költségtérítésre nem tarthat igényt.</w:t>
      </w:r>
    </w:p>
    <w:p w14:paraId="4390EBFF" w14:textId="77777777" w:rsidR="005612B3" w:rsidRPr="00B46911" w:rsidRDefault="005612B3" w:rsidP="00F6402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Az ellenérték kiegyenlítése – a teljesítés igazolását követően – magyar forintban (HUF), a nyertes ajánlattevőnek a megjelölt bankszámlájára történő átutalással történik, a számla kiállításától számított 30 napon belül. </w:t>
      </w:r>
    </w:p>
    <w:p w14:paraId="29BA7206" w14:textId="169383DE" w:rsidR="005612B3" w:rsidRPr="00B46911" w:rsidRDefault="005612B3" w:rsidP="00F6402B">
      <w:pPr>
        <w:autoSpaceDE w:val="0"/>
        <w:autoSpaceDN w:val="0"/>
        <w:adjustRightInd w:val="0"/>
        <w:spacing w:before="120"/>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Ajánlatkérő a nyertes ajánlattevő részére részszámlázási lehetőséget biztosít a fentiekben ismertetett, több részletben történő teljesítés lehetőségével összhangban (legfeljebb 2 részszámla). Ebben az esetben a részteljesítéssel érintett vételár összegét a szerződésszerűen teljesített, átadott-átvett eszközök egységára alapján kell megállapítani. </w:t>
      </w:r>
    </w:p>
    <w:p w14:paraId="5954042A" w14:textId="451843A3" w:rsidR="009B54B5" w:rsidRPr="00B46911" w:rsidRDefault="009B54B5" w:rsidP="00F6402B">
      <w:pPr>
        <w:autoSpaceDE w:val="0"/>
        <w:autoSpaceDN w:val="0"/>
        <w:adjustRightInd w:val="0"/>
        <w:spacing w:before="120"/>
        <w:ind w:left="357"/>
        <w:jc w:val="both"/>
        <w:rPr>
          <w:rFonts w:ascii="Calibri" w:eastAsia="Calibri" w:hAnsi="Calibri" w:cs="Calibri"/>
          <w:color w:val="000000"/>
          <w:sz w:val="21"/>
          <w:szCs w:val="21"/>
        </w:rPr>
      </w:pPr>
      <w:bookmarkStart w:id="7" w:name="_Hlk130892622"/>
      <w:r w:rsidRPr="00B46911">
        <w:rPr>
          <w:rFonts w:ascii="Calibri" w:eastAsia="Calibri" w:hAnsi="Calibri" w:cs="Calibri"/>
          <w:color w:val="000000"/>
          <w:sz w:val="21"/>
          <w:szCs w:val="21"/>
        </w:rPr>
        <w:lastRenderedPageBreak/>
        <w:t>Ajánlatkérő a</w:t>
      </w:r>
      <w:r w:rsidR="004F50E9" w:rsidRPr="00B46911">
        <w:rPr>
          <w:rFonts w:ascii="Calibri" w:eastAsia="Calibri" w:hAnsi="Calibri" w:cs="Calibri"/>
          <w:color w:val="000000"/>
          <w:sz w:val="21"/>
          <w:szCs w:val="21"/>
        </w:rPr>
        <w:t xml:space="preserve"> </w:t>
      </w:r>
      <w:r w:rsidRPr="00B46911">
        <w:rPr>
          <w:rFonts w:ascii="Calibri" w:eastAsia="Calibri" w:hAnsi="Calibri" w:cs="Calibri"/>
          <w:color w:val="000000"/>
          <w:sz w:val="21"/>
          <w:szCs w:val="21"/>
        </w:rPr>
        <w:t xml:space="preserve">vételár </w:t>
      </w:r>
      <w:r w:rsidR="005612B3" w:rsidRPr="00B46911">
        <w:rPr>
          <w:rFonts w:ascii="Calibri" w:eastAsia="Calibri" w:hAnsi="Calibri" w:cs="Calibri"/>
          <w:color w:val="000000"/>
          <w:sz w:val="21"/>
          <w:szCs w:val="21"/>
        </w:rPr>
        <w:t>30</w:t>
      </w:r>
      <w:r w:rsidRPr="00B46911">
        <w:rPr>
          <w:rFonts w:ascii="Calibri" w:eastAsia="Calibri" w:hAnsi="Calibri" w:cs="Calibri"/>
          <w:color w:val="000000"/>
          <w:sz w:val="21"/>
          <w:szCs w:val="21"/>
        </w:rPr>
        <w:t>%-</w:t>
      </w:r>
      <w:proofErr w:type="spellStart"/>
      <w:r w:rsidRPr="00B46911">
        <w:rPr>
          <w:rFonts w:ascii="Calibri" w:eastAsia="Calibri" w:hAnsi="Calibri" w:cs="Calibri"/>
          <w:color w:val="000000"/>
          <w:sz w:val="21"/>
          <w:szCs w:val="21"/>
        </w:rPr>
        <w:t>ának</w:t>
      </w:r>
      <w:proofErr w:type="spellEnd"/>
      <w:r w:rsidRPr="00B46911">
        <w:rPr>
          <w:rFonts w:ascii="Calibri" w:eastAsia="Calibri" w:hAnsi="Calibri" w:cs="Calibri"/>
          <w:color w:val="000000"/>
          <w:sz w:val="21"/>
          <w:szCs w:val="21"/>
        </w:rPr>
        <w:t xml:space="preserve"> megfelelő előleg igénylésének lehetőségét biztosítja. </w:t>
      </w:r>
      <w:bookmarkEnd w:id="7"/>
    </w:p>
    <w:p w14:paraId="6EF3B59C" w14:textId="168B227A" w:rsidR="00F6402B" w:rsidRPr="00B46911" w:rsidRDefault="00F6402B" w:rsidP="00F6402B">
      <w:pPr>
        <w:autoSpaceDE w:val="0"/>
        <w:autoSpaceDN w:val="0"/>
        <w:adjustRightInd w:val="0"/>
        <w:spacing w:before="120"/>
        <w:jc w:val="both"/>
        <w:rPr>
          <w:rFonts w:ascii="Calibri" w:eastAsia="Calibri" w:hAnsi="Calibri" w:cs="Calibri"/>
          <w:color w:val="000000"/>
          <w:sz w:val="21"/>
          <w:szCs w:val="21"/>
        </w:rPr>
      </w:pPr>
    </w:p>
    <w:p w14:paraId="596AB4BE" w14:textId="77777777" w:rsidR="00F6402B" w:rsidRPr="00B46911" w:rsidRDefault="00F6402B" w:rsidP="00F6402B">
      <w:pPr>
        <w:numPr>
          <w:ilvl w:val="0"/>
          <w:numId w:val="2"/>
        </w:numPr>
        <w:ind w:left="357" w:hanging="357"/>
        <w:jc w:val="both"/>
        <w:rPr>
          <w:rFonts w:asciiTheme="minorHAnsi" w:hAnsiTheme="minorHAnsi" w:cstheme="minorHAnsi"/>
          <w:color w:val="000000" w:themeColor="text1"/>
          <w:sz w:val="21"/>
          <w:szCs w:val="21"/>
          <w:u w:val="single"/>
        </w:rPr>
      </w:pPr>
      <w:r w:rsidRPr="00B46911">
        <w:rPr>
          <w:rFonts w:asciiTheme="minorHAnsi" w:hAnsiTheme="minorHAnsi" w:cstheme="minorHAnsi"/>
          <w:b/>
          <w:color w:val="000000" w:themeColor="text1"/>
          <w:sz w:val="21"/>
          <w:szCs w:val="21"/>
          <w:u w:val="single"/>
        </w:rPr>
        <w:t>Szerződést biztosító mellékkötelezettségek</w:t>
      </w:r>
    </w:p>
    <w:p w14:paraId="6DA4D0A3" w14:textId="77777777" w:rsidR="00F6402B" w:rsidRPr="00B46911" w:rsidRDefault="00F6402B" w:rsidP="00F6402B">
      <w:pPr>
        <w:pStyle w:val="Listaszerbekezds"/>
        <w:spacing w:before="120" w:after="120"/>
        <w:ind w:left="425"/>
        <w:contextualSpacing w:val="0"/>
        <w:jc w:val="both"/>
        <w:rPr>
          <w:rFonts w:ascii="Calibri" w:hAnsi="Calibri" w:cs="Calibri"/>
          <w:bCs/>
          <w:i/>
          <w:iCs/>
          <w:sz w:val="21"/>
          <w:szCs w:val="21"/>
        </w:rPr>
      </w:pPr>
      <w:r w:rsidRPr="00B46911">
        <w:rPr>
          <w:rFonts w:ascii="Calibri" w:hAnsi="Calibri" w:cs="Calibri"/>
          <w:bCs/>
          <w:i/>
          <w:iCs/>
          <w:sz w:val="21"/>
          <w:szCs w:val="21"/>
        </w:rPr>
        <w:t>Késedelmi kötbér</w:t>
      </w:r>
    </w:p>
    <w:p w14:paraId="66E4E178" w14:textId="53B0A172" w:rsidR="00F6402B" w:rsidRPr="00B46911" w:rsidRDefault="00F6402B" w:rsidP="00F6402B">
      <w:pPr>
        <w:pStyle w:val="Listaszerbekezds"/>
        <w:spacing w:before="120" w:after="120"/>
        <w:ind w:left="425"/>
        <w:contextualSpacing w:val="0"/>
        <w:jc w:val="both"/>
        <w:rPr>
          <w:rFonts w:ascii="Calibri" w:hAnsi="Calibri" w:cs="Calibri"/>
          <w:sz w:val="21"/>
          <w:szCs w:val="21"/>
        </w:rPr>
      </w:pPr>
      <w:r w:rsidRPr="00B46911">
        <w:rPr>
          <w:rFonts w:ascii="Calibri" w:hAnsi="Calibri" w:cs="Calibri"/>
          <w:sz w:val="21"/>
          <w:szCs w:val="21"/>
        </w:rPr>
        <w:t>Nyertes ajánlattevő, amennyiben olyan okból, amiért felelős (Ptk. 6:186. §), a teljesítési határidőt nem tartja be (késedelem), késedelmi kötbér fizetésére köteles. A kötbér mértéke a késedelemmel érintett eszközök nettó ellenértékének 0,5%-a naponta. A késedelemi kötbér maximális mértéke késedelemmel érintett eszközök nettó ellenértéke 15%-a. A 10 napot meghaladó késedelem esetén Ajánlatkérő jogosult a szerződést azonnali hatállyal felmondani/elállni, amely okán nyertes ajánlattevő a meghiúsulási kötbérfizetésre lesz kötelezett.</w:t>
      </w:r>
    </w:p>
    <w:p w14:paraId="75AA93EE" w14:textId="77777777" w:rsidR="00F6402B" w:rsidRPr="00B46911" w:rsidRDefault="00F6402B" w:rsidP="00F6402B">
      <w:pPr>
        <w:pStyle w:val="Listaszerbekezds"/>
        <w:spacing w:before="120" w:after="120"/>
        <w:ind w:left="425"/>
        <w:contextualSpacing w:val="0"/>
        <w:jc w:val="both"/>
        <w:rPr>
          <w:rFonts w:ascii="Calibri" w:hAnsi="Calibri" w:cs="Calibri"/>
          <w:bCs/>
          <w:i/>
          <w:iCs/>
          <w:sz w:val="21"/>
          <w:szCs w:val="21"/>
        </w:rPr>
      </w:pPr>
      <w:r w:rsidRPr="00B46911">
        <w:rPr>
          <w:rFonts w:ascii="Calibri" w:hAnsi="Calibri" w:cs="Calibri"/>
          <w:bCs/>
          <w:i/>
          <w:iCs/>
          <w:sz w:val="21"/>
          <w:szCs w:val="21"/>
        </w:rPr>
        <w:t>Meghiúsulási kötbér</w:t>
      </w:r>
    </w:p>
    <w:p w14:paraId="75EAFB4F" w14:textId="29E73BAA" w:rsidR="00EB52D5" w:rsidRPr="00D82287" w:rsidRDefault="00F6402B" w:rsidP="00D82287">
      <w:pPr>
        <w:pStyle w:val="Listaszerbekezds"/>
        <w:spacing w:before="120" w:after="240"/>
        <w:ind w:left="425"/>
        <w:contextualSpacing w:val="0"/>
        <w:jc w:val="both"/>
        <w:rPr>
          <w:rFonts w:ascii="Calibri" w:hAnsi="Calibri" w:cs="Calibri"/>
          <w:sz w:val="21"/>
          <w:szCs w:val="21"/>
        </w:rPr>
      </w:pPr>
      <w:r w:rsidRPr="00B46911">
        <w:rPr>
          <w:rFonts w:ascii="Calibri" w:hAnsi="Calibri" w:cs="Calibri"/>
          <w:sz w:val="21"/>
          <w:szCs w:val="21"/>
        </w:rPr>
        <w:t>Amennyiben olyan okból, amiért Nyertes ajánlattevő felelős (Ptk. 6:186. §) a szerződés teljesítése meghiúsul, köteles nyertes ajánlattevő az ajánlatkérőnek a késedelemmel érintett eszközök nettó ellenértéke 20%-</w:t>
      </w:r>
      <w:proofErr w:type="spellStart"/>
      <w:r w:rsidRPr="00B46911">
        <w:rPr>
          <w:rFonts w:ascii="Calibri" w:hAnsi="Calibri" w:cs="Calibri"/>
          <w:sz w:val="21"/>
          <w:szCs w:val="21"/>
        </w:rPr>
        <w:t>nak</w:t>
      </w:r>
      <w:proofErr w:type="spellEnd"/>
      <w:r w:rsidRPr="00B46911">
        <w:rPr>
          <w:rFonts w:ascii="Calibri" w:hAnsi="Calibri" w:cs="Calibri"/>
          <w:sz w:val="21"/>
          <w:szCs w:val="21"/>
        </w:rPr>
        <w:t xml:space="preserve"> megfelelő meghiúsulási kötbért megfizetni.</w:t>
      </w:r>
    </w:p>
    <w:p w14:paraId="410F0C21" w14:textId="7868FE5C" w:rsidR="00552349" w:rsidRPr="00B46911" w:rsidRDefault="00552349" w:rsidP="00552349">
      <w:pPr>
        <w:numPr>
          <w:ilvl w:val="0"/>
          <w:numId w:val="2"/>
        </w:numPr>
        <w:ind w:left="357" w:hanging="357"/>
        <w:jc w:val="both"/>
        <w:rPr>
          <w:rFonts w:asciiTheme="minorHAnsi" w:hAnsiTheme="minorHAnsi" w:cstheme="minorHAnsi"/>
          <w:b/>
          <w:color w:val="000000" w:themeColor="text1"/>
          <w:sz w:val="21"/>
          <w:szCs w:val="21"/>
          <w:u w:val="single"/>
        </w:rPr>
      </w:pPr>
      <w:r w:rsidRPr="00B46911">
        <w:rPr>
          <w:rFonts w:asciiTheme="minorHAnsi" w:hAnsiTheme="minorHAnsi" w:cstheme="minorHAnsi"/>
          <w:b/>
          <w:color w:val="000000" w:themeColor="text1"/>
          <w:sz w:val="21"/>
          <w:szCs w:val="21"/>
          <w:u w:val="single"/>
        </w:rPr>
        <w:t>Kizáró okok</w:t>
      </w:r>
    </w:p>
    <w:p w14:paraId="467E9237" w14:textId="13E26058" w:rsidR="00D82287" w:rsidRPr="00B46911" w:rsidRDefault="00552349" w:rsidP="00D82287">
      <w:pPr>
        <w:autoSpaceDE w:val="0"/>
        <w:autoSpaceDN w:val="0"/>
        <w:adjustRightInd w:val="0"/>
        <w:spacing w:before="120"/>
        <w:ind w:left="360"/>
        <w:jc w:val="both"/>
        <w:rPr>
          <w:rFonts w:ascii="Calibri" w:hAnsi="Calibri"/>
          <w:color w:val="000000" w:themeColor="text1"/>
          <w:sz w:val="21"/>
          <w:szCs w:val="21"/>
        </w:rPr>
      </w:pPr>
      <w:r w:rsidRPr="00B46911">
        <w:rPr>
          <w:rFonts w:ascii="Calibri" w:hAnsi="Calibri"/>
          <w:color w:val="000000" w:themeColor="text1"/>
          <w:sz w:val="21"/>
          <w:szCs w:val="21"/>
        </w:rPr>
        <w:t>Az eljárásban nem lehet ajánlattevő, aki végelszámolás alatt áll, vagy vonatkozásában csődeljárás elrendeléséről szóló bírósági végzést közzétettek, vagy az ellene indított felszámolási eljárást jogerősen elrendelték, vagy adószámát bármilyen okból törölték, vagy ha a gazdasági szereplő személyes joga szerinti hasonló eljárás van folyamatban, vagy aki személyes joga szerint hasonló helyzetben van.</w:t>
      </w:r>
    </w:p>
    <w:p w14:paraId="5A8F9240" w14:textId="50EA7997" w:rsidR="00552349" w:rsidRPr="00B46911" w:rsidRDefault="00552349" w:rsidP="00A058A5">
      <w:pPr>
        <w:autoSpaceDE w:val="0"/>
        <w:autoSpaceDN w:val="0"/>
        <w:adjustRightInd w:val="0"/>
        <w:jc w:val="both"/>
        <w:rPr>
          <w:rFonts w:ascii="Calibri" w:hAnsi="Calibri"/>
          <w:color w:val="000000" w:themeColor="text1"/>
          <w:sz w:val="21"/>
          <w:szCs w:val="21"/>
          <w:highlight w:val="yellow"/>
        </w:rPr>
      </w:pPr>
    </w:p>
    <w:p w14:paraId="4ED0B0D8" w14:textId="751039E4" w:rsidR="00C665C6" w:rsidRPr="00B46911" w:rsidRDefault="00552349" w:rsidP="00BC775A">
      <w:pPr>
        <w:numPr>
          <w:ilvl w:val="0"/>
          <w:numId w:val="2"/>
        </w:numPr>
        <w:spacing w:after="120"/>
        <w:ind w:left="357" w:hanging="357"/>
        <w:jc w:val="both"/>
        <w:rPr>
          <w:rFonts w:asciiTheme="minorHAnsi" w:hAnsiTheme="minorHAnsi" w:cstheme="minorHAnsi"/>
          <w:b/>
          <w:color w:val="000000" w:themeColor="text1"/>
          <w:sz w:val="21"/>
          <w:szCs w:val="21"/>
          <w:u w:val="single"/>
        </w:rPr>
      </w:pPr>
      <w:r w:rsidRPr="00B46911">
        <w:rPr>
          <w:rFonts w:asciiTheme="minorHAnsi" w:hAnsiTheme="minorHAnsi" w:cstheme="minorHAnsi"/>
          <w:b/>
          <w:color w:val="000000" w:themeColor="text1"/>
          <w:sz w:val="21"/>
          <w:szCs w:val="21"/>
          <w:u w:val="single"/>
        </w:rPr>
        <w:t xml:space="preserve">Az </w:t>
      </w:r>
      <w:r w:rsidR="00C665C6" w:rsidRPr="00B46911">
        <w:rPr>
          <w:rFonts w:asciiTheme="minorHAnsi" w:hAnsiTheme="minorHAnsi" w:cstheme="minorHAnsi"/>
          <w:b/>
          <w:color w:val="000000" w:themeColor="text1"/>
          <w:sz w:val="21"/>
          <w:szCs w:val="21"/>
          <w:u w:val="single"/>
        </w:rPr>
        <w:t>ajánlattal kapcsolatos info</w:t>
      </w:r>
      <w:r w:rsidR="00E12F94" w:rsidRPr="00B46911">
        <w:rPr>
          <w:rFonts w:asciiTheme="minorHAnsi" w:hAnsiTheme="minorHAnsi" w:cstheme="minorHAnsi"/>
          <w:b/>
          <w:color w:val="000000" w:themeColor="text1"/>
          <w:sz w:val="21"/>
          <w:szCs w:val="21"/>
          <w:u w:val="single"/>
        </w:rPr>
        <w:t>r</w:t>
      </w:r>
      <w:r w:rsidR="00C665C6" w:rsidRPr="00B46911">
        <w:rPr>
          <w:rFonts w:asciiTheme="minorHAnsi" w:hAnsiTheme="minorHAnsi" w:cstheme="minorHAnsi"/>
          <w:b/>
          <w:color w:val="000000" w:themeColor="text1"/>
          <w:sz w:val="21"/>
          <w:szCs w:val="21"/>
          <w:u w:val="single"/>
        </w:rPr>
        <w:t>máci</w:t>
      </w:r>
      <w:r w:rsidR="007E4A50" w:rsidRPr="00B46911">
        <w:rPr>
          <w:rFonts w:asciiTheme="minorHAnsi" w:hAnsiTheme="minorHAnsi" w:cstheme="minorHAnsi"/>
          <w:b/>
          <w:color w:val="000000" w:themeColor="text1"/>
          <w:sz w:val="21"/>
          <w:szCs w:val="21"/>
          <w:u w:val="single"/>
        </w:rPr>
        <w:t>ó</w:t>
      </w:r>
      <w:r w:rsidR="00C665C6" w:rsidRPr="00B46911">
        <w:rPr>
          <w:rFonts w:asciiTheme="minorHAnsi" w:hAnsiTheme="minorHAnsi" w:cstheme="minorHAnsi"/>
          <w:b/>
          <w:color w:val="000000" w:themeColor="text1"/>
          <w:sz w:val="21"/>
          <w:szCs w:val="21"/>
          <w:u w:val="single"/>
        </w:rPr>
        <w:t>k</w:t>
      </w:r>
    </w:p>
    <w:p w14:paraId="77AE0D31" w14:textId="3B3573EB" w:rsidR="00C665C6" w:rsidRPr="00B46911" w:rsidRDefault="00C665C6" w:rsidP="00C665C6">
      <w:pPr>
        <w:ind w:left="357"/>
        <w:jc w:val="both"/>
        <w:rPr>
          <w:rFonts w:asciiTheme="minorHAnsi" w:hAnsiTheme="minorHAnsi" w:cstheme="minorHAnsi"/>
          <w:bCs/>
          <w:color w:val="000000" w:themeColor="text1"/>
          <w:sz w:val="21"/>
          <w:szCs w:val="21"/>
        </w:rPr>
      </w:pPr>
      <w:r w:rsidRPr="00B46911">
        <w:rPr>
          <w:rFonts w:asciiTheme="minorHAnsi" w:hAnsiTheme="minorHAnsi" w:cstheme="minorHAnsi"/>
          <w:bCs/>
          <w:color w:val="000000" w:themeColor="text1"/>
          <w:sz w:val="21"/>
          <w:szCs w:val="21"/>
        </w:rPr>
        <w:t>Az ajánlatnak tartalmaznia kell</w:t>
      </w:r>
    </w:p>
    <w:p w14:paraId="60EA56FE" w14:textId="0FEFD937" w:rsidR="00552349" w:rsidRPr="00B46911" w:rsidRDefault="00552349" w:rsidP="00552349">
      <w:pPr>
        <w:numPr>
          <w:ilvl w:val="0"/>
          <w:numId w:val="7"/>
        </w:numPr>
        <w:spacing w:before="120"/>
        <w:jc w:val="both"/>
        <w:rPr>
          <w:rFonts w:asciiTheme="minorHAnsi" w:hAnsiTheme="minorHAnsi" w:cstheme="minorHAnsi"/>
          <w:color w:val="000000" w:themeColor="text1"/>
          <w:sz w:val="21"/>
          <w:szCs w:val="21"/>
        </w:rPr>
      </w:pPr>
      <w:r w:rsidRPr="00B46911">
        <w:rPr>
          <w:rFonts w:asciiTheme="minorHAnsi" w:hAnsiTheme="minorHAnsi" w:cstheme="minorHAnsi"/>
          <w:color w:val="000000" w:themeColor="text1"/>
          <w:sz w:val="21"/>
          <w:szCs w:val="21"/>
        </w:rPr>
        <w:t>az ajánlattevő megnevezését, székhelyét, (postacímét, amennyiben az eltér a székhelytől), egyéb elérhetőségeit, cégjegyzékszámát és/vagy adószámát</w:t>
      </w:r>
      <w:r w:rsidR="007E4A50" w:rsidRPr="00B46911">
        <w:rPr>
          <w:rFonts w:asciiTheme="minorHAnsi" w:hAnsiTheme="minorHAnsi" w:cstheme="minorHAnsi"/>
          <w:color w:val="000000" w:themeColor="text1"/>
          <w:sz w:val="21"/>
          <w:szCs w:val="21"/>
        </w:rPr>
        <w:t>)</w:t>
      </w:r>
      <w:r w:rsidRPr="00B46911">
        <w:rPr>
          <w:rFonts w:asciiTheme="minorHAnsi" w:hAnsiTheme="minorHAnsi" w:cstheme="minorHAnsi"/>
          <w:color w:val="000000" w:themeColor="text1"/>
          <w:sz w:val="21"/>
          <w:szCs w:val="21"/>
        </w:rPr>
        <w:t>;</w:t>
      </w:r>
    </w:p>
    <w:p w14:paraId="19183A19" w14:textId="77777777" w:rsidR="00552349" w:rsidRPr="00B46911" w:rsidRDefault="00552349" w:rsidP="00552349">
      <w:pPr>
        <w:numPr>
          <w:ilvl w:val="0"/>
          <w:numId w:val="7"/>
        </w:numPr>
        <w:spacing w:before="120" w:after="120"/>
        <w:jc w:val="both"/>
        <w:rPr>
          <w:rFonts w:asciiTheme="minorHAnsi" w:hAnsiTheme="minorHAnsi" w:cstheme="minorHAnsi"/>
          <w:color w:val="000000" w:themeColor="text1"/>
          <w:sz w:val="21"/>
          <w:szCs w:val="21"/>
        </w:rPr>
      </w:pPr>
      <w:r w:rsidRPr="00B46911">
        <w:rPr>
          <w:rFonts w:asciiTheme="minorHAnsi" w:hAnsiTheme="minorHAnsi" w:cstheme="minorHAnsi"/>
          <w:color w:val="000000" w:themeColor="text1"/>
          <w:sz w:val="21"/>
          <w:szCs w:val="21"/>
        </w:rPr>
        <w:t>az ajánlat kiállításának és érvényességének dátumát;</w:t>
      </w:r>
    </w:p>
    <w:p w14:paraId="5179932B" w14:textId="17CBCD54" w:rsidR="00552349" w:rsidRPr="00B46911" w:rsidRDefault="00552349" w:rsidP="00552349">
      <w:pPr>
        <w:pStyle w:val="Listaszerbekezds"/>
        <w:numPr>
          <w:ilvl w:val="0"/>
          <w:numId w:val="7"/>
        </w:numPr>
        <w:spacing w:after="120"/>
        <w:ind w:left="1077" w:hanging="357"/>
        <w:contextualSpacing w:val="0"/>
        <w:jc w:val="both"/>
        <w:rPr>
          <w:rFonts w:asciiTheme="minorHAnsi" w:hAnsiTheme="minorHAnsi" w:cstheme="minorHAnsi"/>
          <w:b/>
          <w:color w:val="000000" w:themeColor="text1"/>
          <w:sz w:val="21"/>
          <w:szCs w:val="21"/>
        </w:rPr>
      </w:pPr>
      <w:r w:rsidRPr="00B46911">
        <w:rPr>
          <w:rFonts w:asciiTheme="minorHAnsi" w:hAnsiTheme="minorHAnsi" w:cstheme="minorHAnsi"/>
          <w:color w:val="000000" w:themeColor="text1"/>
          <w:sz w:val="21"/>
          <w:szCs w:val="21"/>
        </w:rPr>
        <w:t>az ajánlatkérés tárgyára vonatkozó árajánlatot</w:t>
      </w:r>
      <w:r w:rsidR="00727DD3" w:rsidRPr="00B46911">
        <w:rPr>
          <w:rFonts w:asciiTheme="minorHAnsi" w:hAnsiTheme="minorHAnsi" w:cstheme="minorHAnsi"/>
          <w:color w:val="000000" w:themeColor="text1"/>
          <w:sz w:val="21"/>
          <w:szCs w:val="21"/>
        </w:rPr>
        <w:t>;</w:t>
      </w:r>
    </w:p>
    <w:p w14:paraId="0090BDC0" w14:textId="3DE08571" w:rsidR="00770B91" w:rsidRPr="00B46911" w:rsidRDefault="00770B91" w:rsidP="00552349">
      <w:pPr>
        <w:pStyle w:val="Listaszerbekezds"/>
        <w:numPr>
          <w:ilvl w:val="0"/>
          <w:numId w:val="7"/>
        </w:numPr>
        <w:spacing w:after="120"/>
        <w:ind w:left="1077" w:hanging="357"/>
        <w:contextualSpacing w:val="0"/>
        <w:jc w:val="both"/>
        <w:rPr>
          <w:rFonts w:asciiTheme="minorHAnsi" w:hAnsiTheme="minorHAnsi" w:cstheme="minorHAnsi"/>
          <w:b/>
          <w:color w:val="000000" w:themeColor="text1"/>
          <w:sz w:val="21"/>
          <w:szCs w:val="21"/>
        </w:rPr>
      </w:pPr>
      <w:r w:rsidRPr="00B46911">
        <w:rPr>
          <w:rFonts w:asciiTheme="minorHAnsi" w:hAnsiTheme="minorHAnsi" w:cstheme="minorHAnsi"/>
          <w:color w:val="000000" w:themeColor="text1"/>
          <w:sz w:val="21"/>
          <w:szCs w:val="21"/>
        </w:rPr>
        <w:t xml:space="preserve">a projekt azonosítószámát: </w:t>
      </w:r>
      <w:r w:rsidRPr="00B46911">
        <w:rPr>
          <w:rFonts w:ascii="Calibri" w:eastAsia="Calibri" w:hAnsi="Calibri" w:cs="Calibri"/>
          <w:sz w:val="21"/>
          <w:szCs w:val="21"/>
        </w:rPr>
        <w:t xml:space="preserve">RE-CREATION </w:t>
      </w:r>
      <w:r w:rsidRPr="00B46911">
        <w:rPr>
          <w:rFonts w:ascii="Calibri" w:eastAsia="Calibri" w:hAnsi="Calibri" w:cs="Calibri"/>
          <w:color w:val="000000"/>
          <w:sz w:val="21"/>
          <w:szCs w:val="21"/>
        </w:rPr>
        <w:t>SKHU/1802/3.1/045</w:t>
      </w:r>
    </w:p>
    <w:p w14:paraId="7E38BB76" w14:textId="68DB574C" w:rsidR="000D1E70" w:rsidRPr="00B46911" w:rsidRDefault="000D1E70" w:rsidP="000D1E70">
      <w:pPr>
        <w:autoSpaceDE w:val="0"/>
        <w:autoSpaceDN w:val="0"/>
        <w:adjustRightInd w:val="0"/>
        <w:spacing w:before="120"/>
        <w:ind w:left="360"/>
        <w:jc w:val="both"/>
        <w:rPr>
          <w:rFonts w:ascii="Calibri" w:hAnsi="Calibri"/>
          <w:color w:val="000000" w:themeColor="text1"/>
          <w:sz w:val="21"/>
          <w:szCs w:val="21"/>
        </w:rPr>
      </w:pPr>
      <w:r w:rsidRPr="00B46911">
        <w:rPr>
          <w:rFonts w:ascii="Calibri" w:hAnsi="Calibri"/>
          <w:color w:val="000000" w:themeColor="text1"/>
          <w:sz w:val="21"/>
          <w:szCs w:val="21"/>
        </w:rPr>
        <w:t xml:space="preserve">Ajánlatkérő lehetőséget biztosít közös ajánlattételre. </w:t>
      </w:r>
      <w:r w:rsidR="00C665C6" w:rsidRPr="00B46911">
        <w:rPr>
          <w:rFonts w:ascii="Calibri" w:hAnsi="Calibri"/>
          <w:color w:val="000000" w:themeColor="text1"/>
          <w:sz w:val="21"/>
          <w:szCs w:val="21"/>
        </w:rPr>
        <w:t xml:space="preserve">Közös ajánlattétel esetén az </w:t>
      </w:r>
      <w:r w:rsidRPr="00B46911">
        <w:rPr>
          <w:rFonts w:ascii="Calibri" w:hAnsi="Calibri"/>
          <w:color w:val="000000" w:themeColor="text1"/>
          <w:sz w:val="21"/>
          <w:szCs w:val="21"/>
        </w:rPr>
        <w:t xml:space="preserve">ajánlattételi lapon (az ajánlattevői adatok táblázat többszörözésével, valamint </w:t>
      </w:r>
      <w:r w:rsidR="007E4A50" w:rsidRPr="00B46911">
        <w:rPr>
          <w:rFonts w:ascii="Calibri" w:hAnsi="Calibri"/>
          <w:color w:val="000000" w:themeColor="text1"/>
          <w:sz w:val="21"/>
          <w:szCs w:val="21"/>
        </w:rPr>
        <w:t>külön nyilatkozatban</w:t>
      </w:r>
      <w:r w:rsidRPr="00B46911">
        <w:rPr>
          <w:rFonts w:ascii="Calibri" w:hAnsi="Calibri"/>
          <w:color w:val="000000" w:themeColor="text1"/>
          <w:sz w:val="21"/>
          <w:szCs w:val="21"/>
        </w:rPr>
        <w:t>)</w:t>
      </w:r>
      <w:r w:rsidR="00C665C6" w:rsidRPr="00B46911">
        <w:rPr>
          <w:rFonts w:ascii="Calibri" w:hAnsi="Calibri"/>
          <w:color w:val="000000" w:themeColor="text1"/>
          <w:sz w:val="21"/>
          <w:szCs w:val="21"/>
        </w:rPr>
        <w:t xml:space="preserve"> utalni kell az ajánlattételi szándékra, s meg kell nevezni a közös ajánlattevőket</w:t>
      </w:r>
      <w:r w:rsidR="007E4A50" w:rsidRPr="00B46911">
        <w:rPr>
          <w:rFonts w:ascii="Calibri" w:hAnsi="Calibri"/>
          <w:color w:val="000000" w:themeColor="text1"/>
          <w:sz w:val="21"/>
          <w:szCs w:val="21"/>
        </w:rPr>
        <w:t>.</w:t>
      </w:r>
      <w:r w:rsidRPr="00B46911">
        <w:rPr>
          <w:rFonts w:ascii="Calibri" w:hAnsi="Calibri"/>
          <w:color w:val="000000" w:themeColor="text1"/>
          <w:sz w:val="21"/>
          <w:szCs w:val="21"/>
        </w:rPr>
        <w:t xml:space="preserve"> </w:t>
      </w:r>
      <w:r w:rsidR="007E4A50" w:rsidRPr="00B46911">
        <w:rPr>
          <w:rFonts w:ascii="Calibri" w:hAnsi="Calibri"/>
          <w:color w:val="000000" w:themeColor="text1"/>
          <w:sz w:val="21"/>
          <w:szCs w:val="21"/>
        </w:rPr>
        <w:t>A</w:t>
      </w:r>
      <w:r w:rsidRPr="00B46911">
        <w:rPr>
          <w:rFonts w:ascii="Calibri" w:hAnsi="Calibri"/>
          <w:color w:val="000000" w:themeColor="text1"/>
          <w:sz w:val="21"/>
          <w:szCs w:val="21"/>
        </w:rPr>
        <w:t>z</w:t>
      </w:r>
      <w:r w:rsidR="00C665C6" w:rsidRPr="00B46911">
        <w:rPr>
          <w:rFonts w:ascii="Calibri" w:hAnsi="Calibri"/>
          <w:color w:val="000000" w:themeColor="text1"/>
          <w:sz w:val="21"/>
          <w:szCs w:val="21"/>
        </w:rPr>
        <w:t xml:space="preserve"> ajánlattevők kötelesek maguk közül egy, a</w:t>
      </w:r>
      <w:r w:rsidRPr="00B46911">
        <w:rPr>
          <w:rFonts w:ascii="Calibri" w:hAnsi="Calibri"/>
          <w:color w:val="000000" w:themeColor="text1"/>
          <w:sz w:val="21"/>
          <w:szCs w:val="21"/>
        </w:rPr>
        <w:t xml:space="preserve">z </w:t>
      </w:r>
      <w:r w:rsidR="00C665C6" w:rsidRPr="00B46911">
        <w:rPr>
          <w:rFonts w:ascii="Calibri" w:hAnsi="Calibri"/>
          <w:color w:val="000000" w:themeColor="text1"/>
          <w:sz w:val="21"/>
          <w:szCs w:val="21"/>
        </w:rPr>
        <w:t>eljárásban a közös ajánlattevők nevében eljárni jogosult képviselőt megjelölni</w:t>
      </w:r>
      <w:r w:rsidRPr="00B46911">
        <w:rPr>
          <w:rFonts w:ascii="Calibri" w:hAnsi="Calibri"/>
          <w:color w:val="000000" w:themeColor="text1"/>
          <w:sz w:val="21"/>
          <w:szCs w:val="21"/>
        </w:rPr>
        <w:t xml:space="preserve">, és az erről szóló közös nyilatkozatot benyújtani. A közös ajánlattevők az ajánlattételi laphoz mellékelt nyilatkozatot kötelesek benyújtani, amely tartalmazza az ajánlatban vállalt kötelezettségek megosztásának ismertetését. A közös ajánlattevők </w:t>
      </w:r>
      <w:r w:rsidR="00074FB5" w:rsidRPr="00B46911">
        <w:rPr>
          <w:rFonts w:ascii="Calibri" w:hAnsi="Calibri"/>
          <w:color w:val="000000" w:themeColor="text1"/>
          <w:sz w:val="21"/>
          <w:szCs w:val="21"/>
        </w:rPr>
        <w:t xml:space="preserve">a </w:t>
      </w:r>
      <w:r w:rsidRPr="00B46911">
        <w:rPr>
          <w:rFonts w:ascii="Calibri" w:hAnsi="Calibri"/>
          <w:color w:val="000000" w:themeColor="text1"/>
          <w:sz w:val="21"/>
          <w:szCs w:val="21"/>
        </w:rPr>
        <w:t xml:space="preserve">vállalt valamennyi kötelezettség teljesítéséért egyetemleges kötelezettséget kell vállalniuk. </w:t>
      </w:r>
    </w:p>
    <w:p w14:paraId="4AEC5999" w14:textId="77777777" w:rsidR="00C665C6" w:rsidRPr="00B46911" w:rsidRDefault="00C665C6" w:rsidP="007E4DF7">
      <w:pPr>
        <w:autoSpaceDE w:val="0"/>
        <w:autoSpaceDN w:val="0"/>
        <w:adjustRightInd w:val="0"/>
        <w:spacing w:before="120"/>
        <w:jc w:val="both"/>
        <w:rPr>
          <w:rFonts w:ascii="Calibri" w:hAnsi="Calibri"/>
          <w:color w:val="000000" w:themeColor="text1"/>
          <w:sz w:val="21"/>
          <w:szCs w:val="21"/>
          <w:highlight w:val="yellow"/>
        </w:rPr>
      </w:pPr>
    </w:p>
    <w:p w14:paraId="7BB83620" w14:textId="2B758B4E" w:rsidR="002637D2" w:rsidRPr="00B46911" w:rsidRDefault="000A37B5">
      <w:pPr>
        <w:numPr>
          <w:ilvl w:val="0"/>
          <w:numId w:val="2"/>
        </w:numPr>
        <w:spacing w:after="120"/>
        <w:ind w:left="357" w:hanging="357"/>
        <w:jc w:val="both"/>
        <w:rPr>
          <w:rFonts w:ascii="Calibri" w:eastAsia="Calibri" w:hAnsi="Calibri" w:cs="Calibri"/>
          <w:b/>
          <w:sz w:val="21"/>
          <w:szCs w:val="21"/>
          <w:u w:val="single"/>
        </w:rPr>
      </w:pPr>
      <w:r w:rsidRPr="00B46911">
        <w:rPr>
          <w:rFonts w:ascii="Calibri" w:eastAsia="Calibri" w:hAnsi="Calibri" w:cs="Calibri"/>
          <w:b/>
          <w:sz w:val="21"/>
          <w:szCs w:val="21"/>
          <w:u w:val="single"/>
        </w:rPr>
        <w:t>Hiánypótlás</w:t>
      </w:r>
    </w:p>
    <w:p w14:paraId="65017298" w14:textId="19328F55" w:rsidR="002637D2" w:rsidRPr="00B46911" w:rsidRDefault="000A37B5" w:rsidP="00552349">
      <w:pPr>
        <w:ind w:left="357"/>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Ha az Ajánlattevő az ajánlatot hibásan, hiányosan nyújtotta be, és a hibák, hiányosságok olyan jellegűek, hogy azok a hiánypótlás során pótolhatók, Ajánlatkérő a megfelelő határidő kitűzésével – a hibák, hiányosságok </w:t>
      </w:r>
      <w:r w:rsidRPr="00B46911">
        <w:rPr>
          <w:rFonts w:ascii="Calibri" w:eastAsia="Calibri" w:hAnsi="Calibri" w:cs="Calibri"/>
          <w:sz w:val="21"/>
          <w:szCs w:val="21"/>
        </w:rPr>
        <w:t>egyidejű</w:t>
      </w:r>
      <w:r w:rsidRPr="00B46911">
        <w:rPr>
          <w:rFonts w:ascii="Calibri" w:eastAsia="Calibri" w:hAnsi="Calibri" w:cs="Calibri"/>
          <w:color w:val="000000"/>
          <w:sz w:val="21"/>
          <w:szCs w:val="21"/>
        </w:rPr>
        <w:t xml:space="preserve"> megjelölése mellett –az Ajánlattevőt hiánypótlására hívja fel. Ha az Ajánlattevő a hiánypótlási eljárás során az ajánlatot ismételten hiányosan, hibásan nyújtja be, az ajánlat elutasításra kerül.</w:t>
      </w:r>
    </w:p>
    <w:p w14:paraId="43B17C75" w14:textId="77777777" w:rsidR="00552349" w:rsidRPr="00B46911" w:rsidRDefault="00552349" w:rsidP="00552349">
      <w:pPr>
        <w:ind w:left="357"/>
        <w:jc w:val="both"/>
        <w:rPr>
          <w:rFonts w:ascii="Calibri" w:eastAsia="Calibri" w:hAnsi="Calibri" w:cs="Calibri"/>
          <w:color w:val="000000"/>
          <w:sz w:val="21"/>
          <w:szCs w:val="21"/>
        </w:rPr>
      </w:pPr>
    </w:p>
    <w:p w14:paraId="03960C8F" w14:textId="2F32A542" w:rsidR="002637D2" w:rsidRPr="00B46911" w:rsidRDefault="000A37B5">
      <w:pPr>
        <w:numPr>
          <w:ilvl w:val="0"/>
          <w:numId w:val="2"/>
        </w:numPr>
        <w:spacing w:after="120" w:line="263" w:lineRule="auto"/>
        <w:ind w:right="80"/>
        <w:jc w:val="both"/>
        <w:rPr>
          <w:rFonts w:ascii="Calibri" w:eastAsia="Calibri" w:hAnsi="Calibri" w:cs="Calibri"/>
          <w:sz w:val="21"/>
          <w:szCs w:val="21"/>
        </w:rPr>
      </w:pPr>
      <w:r w:rsidRPr="00B46911">
        <w:rPr>
          <w:rFonts w:ascii="Calibri" w:eastAsia="Calibri" w:hAnsi="Calibri" w:cs="Calibri"/>
          <w:b/>
          <w:sz w:val="21"/>
          <w:szCs w:val="21"/>
          <w:u w:val="single"/>
        </w:rPr>
        <w:t>Az ajánlat elbírálásának szempontja</w:t>
      </w:r>
    </w:p>
    <w:p w14:paraId="55F5258B" w14:textId="04328A33" w:rsidR="007F0FFA" w:rsidRPr="00B46911" w:rsidRDefault="000A37B5" w:rsidP="00B46911">
      <w:pPr>
        <w:spacing w:after="120"/>
        <w:ind w:left="357"/>
        <w:jc w:val="both"/>
        <w:rPr>
          <w:rFonts w:ascii="Calibri" w:eastAsia="Calibri" w:hAnsi="Calibri" w:cs="Calibri"/>
          <w:sz w:val="21"/>
          <w:szCs w:val="21"/>
        </w:rPr>
      </w:pPr>
      <w:r w:rsidRPr="00B46911">
        <w:rPr>
          <w:rFonts w:ascii="Calibri" w:eastAsia="Calibri" w:hAnsi="Calibri" w:cs="Calibri"/>
          <w:sz w:val="21"/>
          <w:szCs w:val="21"/>
        </w:rPr>
        <w:t>Ajánlatkérő az ajánlatokat</w:t>
      </w:r>
      <w:r w:rsidR="00185666" w:rsidRPr="00B46911">
        <w:rPr>
          <w:rFonts w:ascii="Calibri" w:eastAsia="Calibri" w:hAnsi="Calibri" w:cs="Calibri"/>
          <w:sz w:val="21"/>
          <w:szCs w:val="21"/>
        </w:rPr>
        <w:t xml:space="preserve"> a</w:t>
      </w:r>
      <w:r w:rsidRPr="00B46911">
        <w:rPr>
          <w:rFonts w:ascii="Calibri" w:eastAsia="Calibri" w:hAnsi="Calibri" w:cs="Calibri"/>
          <w:sz w:val="21"/>
          <w:szCs w:val="21"/>
        </w:rPr>
        <w:t xml:space="preserve"> legalacsonyabb összegű ellenszolgáltatás alapján bírálja el. Ajánlatkérő az ajánlattételi, illetve a hiánypótlási felhívásban előírtak szerint, továbbá az ajánlatban, valamint a </w:t>
      </w:r>
      <w:r w:rsidRPr="00B46911">
        <w:rPr>
          <w:rFonts w:ascii="Calibri" w:eastAsia="Calibri" w:hAnsi="Calibri" w:cs="Calibri"/>
          <w:sz w:val="21"/>
          <w:szCs w:val="21"/>
        </w:rPr>
        <w:lastRenderedPageBreak/>
        <w:t xml:space="preserve">hiánypótlásban foglaltak alapján dönt. Ajánlatkérő felhívja az Ajánlattevők figyelmét, hogy az Ajánlatkérő részéről történő kötelezettségvállalás a nyertes Ajánlattevővel </w:t>
      </w:r>
      <w:r w:rsidR="009B54B5" w:rsidRPr="00B46911">
        <w:rPr>
          <w:rFonts w:ascii="Calibri" w:eastAsia="Calibri" w:hAnsi="Calibri" w:cs="Calibri"/>
          <w:sz w:val="21"/>
          <w:szCs w:val="21"/>
        </w:rPr>
        <w:t>adásvételi szerződés</w:t>
      </w:r>
      <w:r w:rsidRPr="00B46911">
        <w:rPr>
          <w:rFonts w:ascii="Calibri" w:eastAsia="Calibri" w:hAnsi="Calibri" w:cs="Calibri"/>
          <w:sz w:val="21"/>
          <w:szCs w:val="21"/>
        </w:rPr>
        <w:t xml:space="preserve"> útján történik.</w:t>
      </w:r>
      <w:r w:rsidR="00752B58" w:rsidRPr="00B46911">
        <w:rPr>
          <w:rFonts w:ascii="Calibri" w:eastAsia="Calibri" w:hAnsi="Calibri" w:cs="Calibri"/>
          <w:sz w:val="21"/>
          <w:szCs w:val="21"/>
        </w:rPr>
        <w:t xml:space="preserve"> </w:t>
      </w:r>
    </w:p>
    <w:p w14:paraId="29F785AC" w14:textId="650D9731" w:rsidR="009B54B5" w:rsidRPr="00B46911" w:rsidRDefault="009B54B5" w:rsidP="00B46911">
      <w:pPr>
        <w:spacing w:after="120"/>
        <w:ind w:left="357"/>
        <w:jc w:val="both"/>
        <w:rPr>
          <w:rFonts w:ascii="Calibri" w:eastAsia="Calibri" w:hAnsi="Calibri" w:cs="Calibri"/>
          <w:sz w:val="21"/>
          <w:szCs w:val="21"/>
        </w:rPr>
      </w:pPr>
      <w:r w:rsidRPr="00B46911">
        <w:rPr>
          <w:rFonts w:ascii="Calibri" w:eastAsia="Calibri" w:hAnsi="Calibri" w:cs="Calibri"/>
          <w:sz w:val="21"/>
          <w:szCs w:val="21"/>
        </w:rPr>
        <w:t xml:space="preserve">Részajánlattételre jelen ajánlattételi eljárásban nincs lehetőség. </w:t>
      </w:r>
    </w:p>
    <w:p w14:paraId="157E9478" w14:textId="365B055A" w:rsidR="002637D2" w:rsidRPr="00B46911" w:rsidRDefault="007F0FFA" w:rsidP="007F0FFA">
      <w:pPr>
        <w:pBdr>
          <w:top w:val="nil"/>
          <w:left w:val="nil"/>
          <w:bottom w:val="nil"/>
          <w:right w:val="nil"/>
          <w:between w:val="nil"/>
        </w:pBdr>
        <w:spacing w:after="240"/>
        <w:ind w:left="360"/>
        <w:jc w:val="both"/>
        <w:rPr>
          <w:rFonts w:ascii="Calibri" w:eastAsia="Calibri" w:hAnsi="Calibri" w:cs="Calibri"/>
          <w:color w:val="000000"/>
          <w:sz w:val="21"/>
          <w:szCs w:val="21"/>
          <w:highlight w:val="yellow"/>
        </w:rPr>
      </w:pPr>
      <w:r w:rsidRPr="00B46911">
        <w:rPr>
          <w:rFonts w:ascii="Calibri" w:eastAsia="Calibri" w:hAnsi="Calibri" w:cs="Calibri"/>
          <w:color w:val="000000"/>
          <w:sz w:val="21"/>
          <w:szCs w:val="21"/>
        </w:rPr>
        <w:t>A beérkezett ajánlatok elbírálásáról és Ajánlatkérő döntéséről az Ajánlattevők írásbeli értesítést kapnak.</w:t>
      </w:r>
    </w:p>
    <w:p w14:paraId="34126EF3" w14:textId="77777777" w:rsidR="002637D2" w:rsidRPr="00B46911" w:rsidRDefault="000A37B5">
      <w:pPr>
        <w:numPr>
          <w:ilvl w:val="0"/>
          <w:numId w:val="2"/>
        </w:numPr>
        <w:spacing w:after="120"/>
        <w:ind w:left="357" w:hanging="357"/>
        <w:jc w:val="both"/>
        <w:rPr>
          <w:rFonts w:ascii="Calibri" w:eastAsia="Calibri" w:hAnsi="Calibri" w:cs="Calibri"/>
          <w:b/>
          <w:sz w:val="21"/>
          <w:szCs w:val="21"/>
          <w:u w:val="single"/>
        </w:rPr>
      </w:pPr>
      <w:r w:rsidRPr="00B46911">
        <w:rPr>
          <w:rFonts w:ascii="Calibri" w:eastAsia="Calibri" w:hAnsi="Calibri" w:cs="Calibri"/>
          <w:b/>
          <w:sz w:val="21"/>
          <w:szCs w:val="21"/>
          <w:u w:val="single"/>
        </w:rPr>
        <w:t>Az ajánlatok érvényessége</w:t>
      </w:r>
    </w:p>
    <w:p w14:paraId="42373253" w14:textId="5DAE5C51" w:rsidR="002637D2" w:rsidRPr="00B46911" w:rsidRDefault="000A37B5">
      <w:pPr>
        <w:ind w:left="357" w:firstLine="2"/>
        <w:jc w:val="both"/>
        <w:rPr>
          <w:rFonts w:ascii="Calibri" w:eastAsia="Calibri" w:hAnsi="Calibri" w:cs="Calibri"/>
          <w:sz w:val="21"/>
          <w:szCs w:val="21"/>
        </w:rPr>
      </w:pPr>
      <w:r w:rsidRPr="00B46911">
        <w:rPr>
          <w:rFonts w:ascii="Calibri" w:eastAsia="Calibri" w:hAnsi="Calibri" w:cs="Calibri"/>
          <w:sz w:val="21"/>
          <w:szCs w:val="21"/>
        </w:rPr>
        <w:t>Az ajánlattételi, valamint a hiánypótlási felhívásban meghatározott feltételeknek mindenben megfelelően, megadott határidőn belül az Ajánlattevőtől érkező ajánlat.</w:t>
      </w:r>
    </w:p>
    <w:p w14:paraId="051889DD" w14:textId="77777777" w:rsidR="005B3F45" w:rsidRPr="00B46911" w:rsidRDefault="005B3F45">
      <w:pPr>
        <w:ind w:left="357" w:firstLine="2"/>
        <w:jc w:val="both"/>
        <w:rPr>
          <w:rFonts w:ascii="Calibri" w:eastAsia="Calibri" w:hAnsi="Calibri" w:cs="Calibri"/>
          <w:sz w:val="21"/>
          <w:szCs w:val="21"/>
          <w:highlight w:val="yellow"/>
        </w:rPr>
      </w:pPr>
    </w:p>
    <w:p w14:paraId="6C97BDEA" w14:textId="77777777" w:rsidR="005B3F45" w:rsidRPr="00B46911" w:rsidRDefault="005B3F45" w:rsidP="005B3F45">
      <w:pPr>
        <w:numPr>
          <w:ilvl w:val="0"/>
          <w:numId w:val="2"/>
        </w:numPr>
        <w:spacing w:after="120"/>
        <w:ind w:left="357" w:hanging="357"/>
        <w:jc w:val="both"/>
        <w:rPr>
          <w:rFonts w:asciiTheme="minorHAnsi" w:hAnsiTheme="minorHAnsi" w:cstheme="minorHAnsi"/>
          <w:b/>
          <w:color w:val="000000" w:themeColor="text1"/>
          <w:sz w:val="21"/>
          <w:szCs w:val="21"/>
          <w:u w:val="single"/>
        </w:rPr>
      </w:pPr>
      <w:r w:rsidRPr="00B46911">
        <w:rPr>
          <w:rFonts w:ascii="Calibri" w:eastAsia="Calibri" w:hAnsi="Calibri" w:cs="Calibri"/>
          <w:b/>
          <w:sz w:val="21"/>
          <w:szCs w:val="21"/>
          <w:u w:val="single"/>
        </w:rPr>
        <w:t>Közreműködő</w:t>
      </w:r>
      <w:r w:rsidRPr="00B46911">
        <w:rPr>
          <w:rFonts w:asciiTheme="minorHAnsi" w:hAnsiTheme="minorHAnsi" w:cstheme="minorHAnsi"/>
          <w:b/>
          <w:color w:val="000000" w:themeColor="text1"/>
          <w:sz w:val="21"/>
          <w:szCs w:val="21"/>
          <w:u w:val="single"/>
        </w:rPr>
        <w:t xml:space="preserve"> (alvállalkozó) bevonása</w:t>
      </w:r>
    </w:p>
    <w:p w14:paraId="241F8BAD" w14:textId="0298E3A0" w:rsidR="002702FF" w:rsidRPr="00B46911" w:rsidRDefault="005B3F45" w:rsidP="005B3F45">
      <w:pPr>
        <w:spacing w:before="120" w:after="240"/>
        <w:ind w:left="357"/>
        <w:jc w:val="both"/>
        <w:rPr>
          <w:rFonts w:asciiTheme="minorHAnsi" w:hAnsiTheme="minorHAnsi" w:cstheme="minorHAnsi"/>
          <w:sz w:val="21"/>
          <w:szCs w:val="21"/>
        </w:rPr>
      </w:pPr>
      <w:r w:rsidRPr="00B46911">
        <w:rPr>
          <w:rFonts w:asciiTheme="minorHAnsi" w:hAnsiTheme="minorHAnsi" w:cstheme="minorHAnsi"/>
          <w:sz w:val="21"/>
          <w:szCs w:val="21"/>
        </w:rPr>
        <w:t>Ajánlattevő a teljesítésbe közreműködő</w:t>
      </w:r>
      <w:r w:rsidR="009E1F61" w:rsidRPr="00B46911">
        <w:rPr>
          <w:rFonts w:asciiTheme="minorHAnsi" w:hAnsiTheme="minorHAnsi" w:cstheme="minorHAnsi"/>
          <w:sz w:val="21"/>
          <w:szCs w:val="21"/>
        </w:rPr>
        <w:t>t</w:t>
      </w:r>
      <w:r w:rsidRPr="00B46911">
        <w:rPr>
          <w:rFonts w:asciiTheme="minorHAnsi" w:hAnsiTheme="minorHAnsi" w:cstheme="minorHAnsi"/>
          <w:sz w:val="21"/>
          <w:szCs w:val="21"/>
        </w:rPr>
        <w:t xml:space="preserve"> (alvállalkozót) is bevonhat. Ebben az esetben az ajánlattételi lap „Megjegyzések” rovatában kell feltüntetni a már ismert közreműködőket, illetve a közreműködők által teljesítendő részt. Ha a közreműködő az ajánlattétel időpontjában nem ismert, legkésőbb a megrendelés során szükséges nyilatkozni a közreműködő személyéről. </w:t>
      </w:r>
    </w:p>
    <w:p w14:paraId="7949AB88" w14:textId="77777777" w:rsidR="00A058A5" w:rsidRPr="003B2D87" w:rsidRDefault="00A058A5" w:rsidP="00A058A5">
      <w:pPr>
        <w:pStyle w:val="Listaszerbekezds"/>
        <w:spacing w:before="120" w:after="120"/>
        <w:ind w:left="357"/>
        <w:contextualSpacing w:val="0"/>
        <w:jc w:val="both"/>
        <w:rPr>
          <w:rFonts w:asciiTheme="minorHAnsi" w:hAnsiTheme="minorHAnsi" w:cstheme="minorHAnsi"/>
          <w:sz w:val="20"/>
          <w:szCs w:val="20"/>
        </w:rPr>
      </w:pPr>
      <w:r w:rsidRPr="003B2D87">
        <w:rPr>
          <w:rFonts w:asciiTheme="minorHAnsi" w:hAnsiTheme="minorHAnsi" w:cstheme="minorHAnsi"/>
          <w:sz w:val="20"/>
          <w:szCs w:val="20"/>
        </w:rPr>
        <w:t>Közreműködő igénybevétele esetén a kifizetés rendje az alábbiak szerint történik:</w:t>
      </w:r>
    </w:p>
    <w:p w14:paraId="366D0D36"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a) Nyertes ajánlattevő (szállító) a számla benyújtásával egyidejűleg nyilatkozik arról, hogy a teljesítésbe bevont alvállalkozók (név, székhely megadásával) egyenként mekkora összegre jogosultak az ellenszolgáltatásból;</w:t>
      </w:r>
    </w:p>
    <w:p w14:paraId="10A0975A"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b) Szállító az általa kiállított számlában részletezi az alvállalkozói teljesítés, valamint a saját teljesítés mértékét;</w:t>
      </w:r>
    </w:p>
    <w:p w14:paraId="7BDB1D27"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c) Szállító a számla benyújtásakor igazolja (bankszámlakivonat, igazolás), hogy az alvállalkozói részt kifizette;</w:t>
      </w:r>
    </w:p>
    <w:p w14:paraId="1FFA499F"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d.) amennyiben Szállító a számla benyújtásáig nem, vagy nem teljes egészében fizette ki az alvállalkozói teljesítés összegét, úgy Megrendelő először a ki nem fizetett alvállalkozói teljesítés összegét fizeti ki a számla kézhezvételét követő tizenöt napon belül Szállító;</w:t>
      </w:r>
    </w:p>
    <w:p w14:paraId="5FE71454"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e) Szállító - amennyiben erre korábban még nem került sor - haladéktalanul kiegyenlíti az alvállalkozók számláit, vagy az alvállalkozóval kötött szerződésben foglaltak szerint az alvállalkozói díj egy részét visszatartja;</w:t>
      </w:r>
    </w:p>
    <w:p w14:paraId="3F03C3DD"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f) Szállító átadja Megrendelőnek az alvállalkozói követelések teljes körű kiegyenlítését igazoló átutalások igazolásainak másolatait;</w:t>
      </w:r>
    </w:p>
    <w:p w14:paraId="0E7DDDF7" w14:textId="77777777" w:rsidR="00A058A5" w:rsidRPr="003B2D87" w:rsidRDefault="00A058A5" w:rsidP="00A058A5">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g) Megrendelő a Szállító saját teljesítésének összegét az e) pont szerinti dokumentumok beérkezését követő tizenöt napon belül átutalja a Szállítónak.</w:t>
      </w:r>
    </w:p>
    <w:p w14:paraId="3E61316A" w14:textId="49F49A9D" w:rsidR="00A058A5" w:rsidRPr="009B57F2" w:rsidRDefault="00A058A5" w:rsidP="009B57F2">
      <w:pPr>
        <w:pStyle w:val="Listaszerbekezds"/>
        <w:spacing w:before="120" w:after="240"/>
        <w:ind w:left="360"/>
        <w:jc w:val="both"/>
        <w:rPr>
          <w:rFonts w:asciiTheme="minorHAnsi" w:hAnsiTheme="minorHAnsi" w:cstheme="minorHAnsi"/>
          <w:sz w:val="18"/>
          <w:szCs w:val="18"/>
        </w:rPr>
      </w:pPr>
      <w:r w:rsidRPr="003B2D87">
        <w:rPr>
          <w:rFonts w:asciiTheme="minorHAnsi" w:hAnsiTheme="minorHAnsi" w:cstheme="minorHAnsi"/>
          <w:sz w:val="18"/>
          <w:szCs w:val="18"/>
        </w:rPr>
        <w:t>h) ha a Szállító az e) vagy az f) pont szerinti kötelezettségét nem teljesíti, az ellenszolgáltatás fennmaradó részét Megrendelő visszatartja, és az akkor illeti meg a Szállítót, ha igazolja, hogy a d) vagy az e) pont szerinti kötelezettségét teljesítette, vagy hitelt érdemlő irattal igazolja, hogy az alvállalkozó nem jogosult az ajánlattevő által az a) pont szerint bejelentett összegre vagy annak egy részére.</w:t>
      </w:r>
    </w:p>
    <w:p w14:paraId="1443AB47" w14:textId="0CBB9D24" w:rsidR="002702FF" w:rsidRPr="00B46911" w:rsidRDefault="002702FF" w:rsidP="002702FF">
      <w:pPr>
        <w:numPr>
          <w:ilvl w:val="0"/>
          <w:numId w:val="2"/>
        </w:numPr>
        <w:spacing w:after="120"/>
        <w:ind w:left="357" w:hanging="357"/>
        <w:jc w:val="both"/>
        <w:rPr>
          <w:rFonts w:ascii="Calibri" w:eastAsia="Calibri" w:hAnsi="Calibri" w:cs="Calibri"/>
          <w:b/>
          <w:sz w:val="21"/>
          <w:szCs w:val="21"/>
          <w:u w:val="single"/>
        </w:rPr>
      </w:pPr>
      <w:r w:rsidRPr="00B46911">
        <w:rPr>
          <w:rFonts w:ascii="Calibri" w:eastAsia="Calibri" w:hAnsi="Calibri" w:cs="Calibri"/>
          <w:b/>
          <w:sz w:val="21"/>
          <w:szCs w:val="21"/>
          <w:u w:val="single"/>
        </w:rPr>
        <w:t>Szellemi tulajdonra vonatkozó rendelkezések</w:t>
      </w:r>
    </w:p>
    <w:p w14:paraId="16EFA129" w14:textId="73E005E6" w:rsidR="00986569" w:rsidRPr="00B46911" w:rsidRDefault="002702FF" w:rsidP="00C41A2D">
      <w:pPr>
        <w:ind w:left="357" w:firstLine="2"/>
        <w:jc w:val="both"/>
        <w:rPr>
          <w:rFonts w:ascii="Calibri" w:eastAsia="Calibri" w:hAnsi="Calibri" w:cs="Calibri"/>
          <w:sz w:val="21"/>
          <w:szCs w:val="21"/>
        </w:rPr>
      </w:pPr>
      <w:r w:rsidRPr="00B46911">
        <w:rPr>
          <w:rFonts w:ascii="Calibri" w:eastAsia="Calibri" w:hAnsi="Calibri" w:cs="Calibri"/>
          <w:sz w:val="21"/>
          <w:szCs w:val="21"/>
        </w:rPr>
        <w:t xml:space="preserve">Nyertes ajánlattevőnek köteles szavatolnia, hogy a megajánlott eszközök kizárólagos tulajdonosa a nyertes ajánlattevő, azon harmadik személynek nem áll fenn olyan joga, amely az Ajánlatkérő korlátozástól mentes tulajdonszerzését akadályozná vagy kizárná. </w:t>
      </w:r>
    </w:p>
    <w:p w14:paraId="3A6E68D7" w14:textId="77777777" w:rsidR="00A0314A" w:rsidRPr="00B46911" w:rsidRDefault="00A0314A">
      <w:pPr>
        <w:jc w:val="both"/>
        <w:rPr>
          <w:rFonts w:ascii="Calibri" w:eastAsia="Calibri" w:hAnsi="Calibri" w:cs="Calibri"/>
          <w:b/>
          <w:color w:val="000000"/>
          <w:sz w:val="21"/>
          <w:szCs w:val="21"/>
          <w:highlight w:val="yellow"/>
        </w:rPr>
      </w:pPr>
    </w:p>
    <w:p w14:paraId="6E039C81" w14:textId="77777777" w:rsidR="002637D2" w:rsidRPr="00B46911" w:rsidRDefault="000A37B5">
      <w:pPr>
        <w:numPr>
          <w:ilvl w:val="0"/>
          <w:numId w:val="2"/>
        </w:numPr>
        <w:spacing w:after="120"/>
        <w:ind w:left="357" w:hanging="357"/>
        <w:jc w:val="both"/>
        <w:rPr>
          <w:rFonts w:ascii="Calibri" w:eastAsia="Calibri" w:hAnsi="Calibri" w:cs="Calibri"/>
          <w:b/>
          <w:color w:val="000000"/>
          <w:sz w:val="21"/>
          <w:szCs w:val="21"/>
          <w:u w:val="single"/>
        </w:rPr>
      </w:pPr>
      <w:r w:rsidRPr="00B46911">
        <w:rPr>
          <w:rFonts w:ascii="Calibri" w:eastAsia="Calibri" w:hAnsi="Calibri" w:cs="Calibri"/>
          <w:b/>
          <w:color w:val="000000"/>
          <w:sz w:val="21"/>
          <w:szCs w:val="21"/>
          <w:u w:val="single"/>
        </w:rPr>
        <w:t>Az ajánlat benyújtásának határideje, módja:</w:t>
      </w:r>
    </w:p>
    <w:p w14:paraId="7AB7B2AD" w14:textId="525E9B81" w:rsidR="004F50E9" w:rsidRPr="00B46911" w:rsidRDefault="004F50E9" w:rsidP="004F50E9">
      <w:pPr>
        <w:pStyle w:val="Listaszerbekezds"/>
        <w:spacing w:after="120"/>
        <w:ind w:left="360"/>
        <w:jc w:val="both"/>
        <w:rPr>
          <w:rFonts w:ascii="Calibri" w:eastAsia="Calibri" w:hAnsi="Calibri" w:cs="Calibri"/>
          <w:b/>
          <w:sz w:val="21"/>
          <w:szCs w:val="21"/>
        </w:rPr>
      </w:pPr>
      <w:r w:rsidRPr="00B46911">
        <w:rPr>
          <w:rFonts w:ascii="Calibri" w:eastAsia="Calibri" w:hAnsi="Calibri" w:cs="Calibri"/>
          <w:b/>
          <w:sz w:val="21"/>
          <w:szCs w:val="21"/>
        </w:rPr>
        <w:t>Az ajánlatok benyújtásának határideje: 2023. április</w:t>
      </w:r>
      <w:r w:rsidR="00863253">
        <w:rPr>
          <w:rFonts w:ascii="Calibri" w:eastAsia="Calibri" w:hAnsi="Calibri" w:cs="Calibri"/>
          <w:b/>
          <w:sz w:val="21"/>
          <w:szCs w:val="21"/>
        </w:rPr>
        <w:t xml:space="preserve"> 6</w:t>
      </w:r>
      <w:r w:rsidRPr="00B46911">
        <w:rPr>
          <w:rFonts w:ascii="Calibri" w:eastAsia="Calibri" w:hAnsi="Calibri" w:cs="Calibri"/>
          <w:b/>
          <w:sz w:val="21"/>
          <w:szCs w:val="21"/>
        </w:rPr>
        <w:t>.</w:t>
      </w:r>
    </w:p>
    <w:p w14:paraId="3E7D2E1F" w14:textId="7A9C59C5" w:rsidR="004F50E9" w:rsidRPr="00B46911" w:rsidRDefault="004F50E9" w:rsidP="004D3AAF">
      <w:pPr>
        <w:pStyle w:val="standard"/>
        <w:spacing w:after="120"/>
        <w:ind w:left="357"/>
        <w:jc w:val="both"/>
        <w:rPr>
          <w:rFonts w:asciiTheme="minorHAnsi" w:hAnsiTheme="minorHAnsi"/>
          <w:sz w:val="21"/>
          <w:szCs w:val="21"/>
        </w:rPr>
      </w:pPr>
      <w:r w:rsidRPr="00B46911">
        <w:rPr>
          <w:rFonts w:asciiTheme="minorHAnsi" w:hAnsiTheme="minorHAnsi"/>
          <w:sz w:val="21"/>
          <w:szCs w:val="21"/>
        </w:rPr>
        <w:t>Az ajánlattevőnek részletes árajánlatot kell tennie</w:t>
      </w:r>
      <w:r w:rsidRPr="00B46911">
        <w:rPr>
          <w:rFonts w:asciiTheme="minorHAnsi" w:hAnsiTheme="minorHAnsi"/>
          <w:b/>
          <w:sz w:val="21"/>
          <w:szCs w:val="21"/>
        </w:rPr>
        <w:t xml:space="preserve"> </w:t>
      </w:r>
      <w:r w:rsidRPr="00863253">
        <w:rPr>
          <w:rFonts w:asciiTheme="minorHAnsi" w:hAnsiTheme="minorHAnsi"/>
          <w:bCs/>
          <w:sz w:val="21"/>
          <w:szCs w:val="21"/>
        </w:rPr>
        <w:t>az</w:t>
      </w:r>
      <w:r w:rsidRPr="00B46911">
        <w:rPr>
          <w:rFonts w:asciiTheme="minorHAnsi" w:hAnsiTheme="minorHAnsi"/>
          <w:b/>
          <w:sz w:val="21"/>
          <w:szCs w:val="21"/>
        </w:rPr>
        <w:t xml:space="preserve"> 1. melléklet</w:t>
      </w:r>
      <w:r w:rsidRPr="00B46911">
        <w:rPr>
          <w:rFonts w:asciiTheme="minorHAnsi" w:hAnsiTheme="minorHAnsi"/>
          <w:sz w:val="21"/>
          <w:szCs w:val="21"/>
        </w:rPr>
        <w:t xml:space="preserve"> alapján. Az egységárakat magyar forintban kell megadni. A tételekhez tartozó egyes nettó egységárakat fel kell szorozni az adott tételhez tartozó mennyiséggel, majd összesíteni kell</w:t>
      </w:r>
      <w:r w:rsidR="004D3AAF" w:rsidRPr="00B46911">
        <w:rPr>
          <w:rFonts w:asciiTheme="minorHAnsi" w:hAnsiTheme="minorHAnsi"/>
          <w:sz w:val="21"/>
          <w:szCs w:val="21"/>
        </w:rPr>
        <w:t xml:space="preserve"> (az Excel </w:t>
      </w:r>
      <w:proofErr w:type="spellStart"/>
      <w:r w:rsidR="004D3AAF" w:rsidRPr="00B46911">
        <w:rPr>
          <w:rFonts w:asciiTheme="minorHAnsi" w:hAnsiTheme="minorHAnsi"/>
          <w:sz w:val="21"/>
          <w:szCs w:val="21"/>
        </w:rPr>
        <w:t>képletezése</w:t>
      </w:r>
      <w:proofErr w:type="spellEnd"/>
      <w:r w:rsidR="004D3AAF" w:rsidRPr="00B46911">
        <w:rPr>
          <w:rFonts w:asciiTheme="minorHAnsi" w:hAnsiTheme="minorHAnsi"/>
          <w:sz w:val="21"/>
          <w:szCs w:val="21"/>
        </w:rPr>
        <w:t xml:space="preserve"> ezt automatikusan elvégzi)</w:t>
      </w:r>
      <w:r w:rsidRPr="00B46911">
        <w:rPr>
          <w:rFonts w:asciiTheme="minorHAnsi" w:hAnsiTheme="minorHAnsi"/>
          <w:sz w:val="21"/>
          <w:szCs w:val="21"/>
        </w:rPr>
        <w:t>.</w:t>
      </w:r>
    </w:p>
    <w:p w14:paraId="4CE25FF3" w14:textId="3EE6FCCE" w:rsidR="004F50E9" w:rsidRPr="00B46911" w:rsidRDefault="004F50E9" w:rsidP="004D3AAF">
      <w:pPr>
        <w:pStyle w:val="standard"/>
        <w:spacing w:after="120"/>
        <w:ind w:left="357"/>
        <w:jc w:val="both"/>
        <w:rPr>
          <w:rFonts w:asciiTheme="minorHAnsi" w:hAnsiTheme="minorHAnsi"/>
          <w:sz w:val="21"/>
          <w:szCs w:val="21"/>
        </w:rPr>
      </w:pPr>
      <w:r w:rsidRPr="00B46911">
        <w:rPr>
          <w:rFonts w:asciiTheme="minorHAnsi" w:hAnsiTheme="minorHAnsi"/>
          <w:sz w:val="21"/>
          <w:szCs w:val="21"/>
        </w:rPr>
        <w:t xml:space="preserve">Ajánlatát kérem, szíveskedjen 1 példányban, a szervezet cégjegyzésre jogosult képviselője által cégszerűen aláírva az Ajánlatkérő részére szkennelve vagy minősített elektronikus aláírással ellátva, e-mail, útján megküldeni, vagy az ajánlatkérő székhelyén személyesen benyújtani. Személyes benyújtás esetén az ajánlatok átadás-átvételéről jegyzőkönyv kerül felvételre. </w:t>
      </w:r>
    </w:p>
    <w:p w14:paraId="33086A6A" w14:textId="731E0B90" w:rsidR="00552349" w:rsidRPr="00B46911" w:rsidRDefault="00552349" w:rsidP="00552349">
      <w:pPr>
        <w:spacing w:after="120"/>
        <w:ind w:left="360"/>
        <w:jc w:val="both"/>
        <w:rPr>
          <w:rFonts w:asciiTheme="minorHAnsi" w:hAnsiTheme="minorHAnsi" w:cstheme="minorHAnsi"/>
          <w:color w:val="0000FF"/>
          <w:sz w:val="21"/>
          <w:szCs w:val="21"/>
          <w:u w:val="single"/>
        </w:rPr>
      </w:pPr>
      <w:r w:rsidRPr="00B46911">
        <w:rPr>
          <w:rFonts w:asciiTheme="minorHAnsi" w:hAnsiTheme="minorHAnsi" w:cstheme="minorHAnsi"/>
          <w:sz w:val="21"/>
          <w:szCs w:val="21"/>
          <w:u w:val="single"/>
        </w:rPr>
        <w:t>E-mail</w:t>
      </w:r>
      <w:r w:rsidRPr="00B46911">
        <w:rPr>
          <w:rFonts w:asciiTheme="minorHAnsi" w:hAnsiTheme="minorHAnsi" w:cstheme="minorHAnsi"/>
          <w:sz w:val="21"/>
          <w:szCs w:val="21"/>
        </w:rPr>
        <w:t>:</w:t>
      </w:r>
      <w:r w:rsidR="00E57E4F" w:rsidRPr="00B46911">
        <w:rPr>
          <w:sz w:val="21"/>
          <w:szCs w:val="21"/>
        </w:rPr>
        <w:t xml:space="preserve"> </w:t>
      </w:r>
      <w:hyperlink r:id="rId9" w:history="1">
        <w:r w:rsidR="00F6402B" w:rsidRPr="00B46911">
          <w:rPr>
            <w:rStyle w:val="Hiperhivatkozs"/>
            <w:rFonts w:asciiTheme="minorHAnsi" w:hAnsiTheme="minorHAnsi" w:cstheme="minorHAnsi"/>
            <w:sz w:val="21"/>
            <w:szCs w:val="21"/>
          </w:rPr>
          <w:t>hivatal@ipolydamasd.hu</w:t>
        </w:r>
      </w:hyperlink>
      <w:r w:rsidR="00F6402B" w:rsidRPr="00B46911">
        <w:rPr>
          <w:rFonts w:asciiTheme="minorHAnsi" w:hAnsiTheme="minorHAnsi" w:cstheme="minorHAnsi"/>
          <w:color w:val="0000FF"/>
          <w:sz w:val="21"/>
          <w:szCs w:val="21"/>
          <w:u w:val="single"/>
        </w:rPr>
        <w:t xml:space="preserve"> </w:t>
      </w:r>
      <w:r w:rsidR="00F6402B" w:rsidRPr="00B46911">
        <w:rPr>
          <w:rFonts w:ascii="Calibri" w:eastAsia="Calibri" w:hAnsi="Calibri" w:cs="Calibri"/>
          <w:sz w:val="21"/>
          <w:szCs w:val="21"/>
        </w:rPr>
        <w:t xml:space="preserve">vagy </w:t>
      </w:r>
      <w:hyperlink r:id="rId10" w:history="1">
        <w:r w:rsidR="00F6402B" w:rsidRPr="00B46911">
          <w:rPr>
            <w:rStyle w:val="Hiperhivatkozs"/>
            <w:rFonts w:ascii="Calibri" w:eastAsia="Calibri" w:hAnsi="Calibri" w:cs="Calibri"/>
            <w:sz w:val="21"/>
            <w:szCs w:val="21"/>
          </w:rPr>
          <w:t>ipolyikszt@gmail.com</w:t>
        </w:r>
      </w:hyperlink>
    </w:p>
    <w:p w14:paraId="6E5CDDC5" w14:textId="77777777" w:rsidR="002637D2" w:rsidRPr="00B46911" w:rsidRDefault="002637D2">
      <w:pPr>
        <w:spacing w:after="240"/>
        <w:ind w:left="357"/>
        <w:jc w:val="both"/>
        <w:rPr>
          <w:rFonts w:ascii="Calibri" w:eastAsia="Calibri" w:hAnsi="Calibri" w:cs="Calibri"/>
          <w:sz w:val="21"/>
          <w:szCs w:val="21"/>
          <w:highlight w:val="yellow"/>
        </w:rPr>
      </w:pPr>
    </w:p>
    <w:p w14:paraId="7BB4C2B4" w14:textId="77777777" w:rsidR="002637D2" w:rsidRPr="00B46911" w:rsidRDefault="000A37B5">
      <w:pPr>
        <w:numPr>
          <w:ilvl w:val="0"/>
          <w:numId w:val="2"/>
        </w:numPr>
        <w:pBdr>
          <w:top w:val="nil"/>
          <w:left w:val="nil"/>
          <w:bottom w:val="nil"/>
          <w:right w:val="nil"/>
          <w:between w:val="nil"/>
        </w:pBdr>
        <w:jc w:val="both"/>
        <w:rPr>
          <w:rFonts w:ascii="Calibri" w:eastAsia="Calibri" w:hAnsi="Calibri" w:cs="Calibri"/>
          <w:b/>
          <w:color w:val="000000"/>
          <w:sz w:val="21"/>
          <w:szCs w:val="21"/>
          <w:u w:val="single"/>
        </w:rPr>
      </w:pPr>
      <w:r w:rsidRPr="00B46911">
        <w:rPr>
          <w:rFonts w:ascii="Calibri" w:eastAsia="Calibri" w:hAnsi="Calibri" w:cs="Calibri"/>
          <w:b/>
          <w:color w:val="000000"/>
          <w:sz w:val="21"/>
          <w:szCs w:val="21"/>
          <w:u w:val="single"/>
        </w:rPr>
        <w:lastRenderedPageBreak/>
        <w:t>Az ajánlattétellel kapcsolatos egyéb feltételek, információk:</w:t>
      </w:r>
    </w:p>
    <w:p w14:paraId="609E6235" w14:textId="77777777" w:rsidR="002637D2" w:rsidRPr="00B46911" w:rsidRDefault="000A37B5">
      <w:pPr>
        <w:spacing w:before="120" w:after="120"/>
        <w:ind w:firstLine="360"/>
        <w:jc w:val="both"/>
        <w:rPr>
          <w:rFonts w:ascii="Calibri" w:eastAsia="Calibri" w:hAnsi="Calibri" w:cs="Calibri"/>
          <w:sz w:val="21"/>
          <w:szCs w:val="21"/>
        </w:rPr>
      </w:pPr>
      <w:r w:rsidRPr="00B46911">
        <w:rPr>
          <w:rFonts w:ascii="Calibri" w:eastAsia="Calibri" w:hAnsi="Calibri" w:cs="Calibri"/>
          <w:sz w:val="21"/>
          <w:szCs w:val="21"/>
        </w:rPr>
        <w:t xml:space="preserve">Kérdéseikkel, észrevételeikkel kapcsolatban az alábbi elérhetőségeken kaphatnak felvilágosítást: </w:t>
      </w:r>
    </w:p>
    <w:tbl>
      <w:tblPr>
        <w:tblStyle w:val="a1"/>
        <w:tblW w:w="8080" w:type="dxa"/>
        <w:tblInd w:w="675" w:type="dxa"/>
        <w:tblLayout w:type="fixed"/>
        <w:tblLook w:val="0000" w:firstRow="0" w:lastRow="0" w:firstColumn="0" w:lastColumn="0" w:noHBand="0" w:noVBand="0"/>
      </w:tblPr>
      <w:tblGrid>
        <w:gridCol w:w="284"/>
        <w:gridCol w:w="7796"/>
      </w:tblGrid>
      <w:tr w:rsidR="002637D2" w:rsidRPr="00B46911" w14:paraId="4037ADAB" w14:textId="77777777">
        <w:trPr>
          <w:trHeight w:val="550"/>
        </w:trPr>
        <w:tc>
          <w:tcPr>
            <w:tcW w:w="284" w:type="dxa"/>
            <w:shd w:val="clear" w:color="auto" w:fill="auto"/>
          </w:tcPr>
          <w:p w14:paraId="372A7DF8" w14:textId="77777777" w:rsidR="002637D2" w:rsidRPr="00B46911" w:rsidRDefault="002637D2">
            <w:pPr>
              <w:jc w:val="both"/>
              <w:rPr>
                <w:rFonts w:ascii="Calibri" w:eastAsia="Calibri" w:hAnsi="Calibri" w:cs="Calibri"/>
                <w:sz w:val="21"/>
                <w:szCs w:val="21"/>
              </w:rPr>
            </w:pPr>
          </w:p>
        </w:tc>
        <w:tc>
          <w:tcPr>
            <w:tcW w:w="7796" w:type="dxa"/>
            <w:shd w:val="clear" w:color="auto" w:fill="auto"/>
          </w:tcPr>
          <w:p w14:paraId="742F7074" w14:textId="5B3DF5E4" w:rsidR="002637D2" w:rsidRPr="00B46911" w:rsidRDefault="000A37B5">
            <w:pPr>
              <w:jc w:val="both"/>
              <w:rPr>
                <w:rFonts w:ascii="Calibri" w:eastAsia="Calibri" w:hAnsi="Calibri" w:cs="Calibri"/>
                <w:sz w:val="21"/>
                <w:szCs w:val="21"/>
              </w:rPr>
            </w:pPr>
            <w:r w:rsidRPr="00B46911">
              <w:rPr>
                <w:rFonts w:ascii="Calibri" w:eastAsia="Calibri" w:hAnsi="Calibri" w:cs="Calibri"/>
                <w:sz w:val="21"/>
                <w:szCs w:val="21"/>
              </w:rPr>
              <w:t xml:space="preserve">Név: </w:t>
            </w:r>
            <w:proofErr w:type="spellStart"/>
            <w:r w:rsidR="00E57E4F" w:rsidRPr="00B46911">
              <w:rPr>
                <w:rFonts w:ascii="Calibri" w:eastAsia="Calibri" w:hAnsi="Calibri" w:cs="Calibri"/>
                <w:sz w:val="21"/>
                <w:szCs w:val="21"/>
              </w:rPr>
              <w:t>Rományik</w:t>
            </w:r>
            <w:proofErr w:type="spellEnd"/>
            <w:r w:rsidR="00E57E4F" w:rsidRPr="00B46911">
              <w:rPr>
                <w:rFonts w:ascii="Calibri" w:eastAsia="Calibri" w:hAnsi="Calibri" w:cs="Calibri"/>
                <w:sz w:val="21"/>
                <w:szCs w:val="21"/>
              </w:rPr>
              <w:t xml:space="preserve"> Ferenc, polgármester</w:t>
            </w:r>
          </w:p>
          <w:p w14:paraId="5AF9F86B" w14:textId="19B81595" w:rsidR="002637D2" w:rsidRPr="00B46911" w:rsidRDefault="000A37B5">
            <w:pPr>
              <w:jc w:val="both"/>
              <w:rPr>
                <w:rFonts w:ascii="Calibri" w:eastAsia="Calibri" w:hAnsi="Calibri" w:cs="Calibri"/>
                <w:sz w:val="21"/>
                <w:szCs w:val="21"/>
              </w:rPr>
            </w:pPr>
            <w:r w:rsidRPr="00B46911">
              <w:rPr>
                <w:rFonts w:ascii="Calibri" w:eastAsia="Calibri" w:hAnsi="Calibri" w:cs="Calibri"/>
                <w:sz w:val="21"/>
                <w:szCs w:val="21"/>
              </w:rPr>
              <w:t xml:space="preserve">Tel.: </w:t>
            </w:r>
            <w:r w:rsidR="002D4D65" w:rsidRPr="00B46911">
              <w:rPr>
                <w:rFonts w:ascii="Calibri" w:eastAsia="Calibri" w:hAnsi="Calibri" w:cs="Calibri"/>
                <w:sz w:val="21"/>
                <w:szCs w:val="21"/>
              </w:rPr>
              <w:t>06</w:t>
            </w:r>
            <w:r w:rsidR="00C95663" w:rsidRPr="00B46911">
              <w:rPr>
                <w:rFonts w:ascii="Calibri" w:eastAsia="Calibri" w:hAnsi="Calibri" w:cs="Calibri"/>
                <w:sz w:val="21"/>
                <w:szCs w:val="21"/>
              </w:rPr>
              <w:t xml:space="preserve"> 30 445 5541</w:t>
            </w:r>
          </w:p>
          <w:p w14:paraId="42BBF876" w14:textId="3AF949BA" w:rsidR="002637D2" w:rsidRPr="00B46911" w:rsidRDefault="000A37B5">
            <w:pPr>
              <w:jc w:val="both"/>
              <w:rPr>
                <w:rFonts w:ascii="Calibri" w:eastAsia="Calibri" w:hAnsi="Calibri" w:cs="Calibri"/>
                <w:sz w:val="21"/>
                <w:szCs w:val="21"/>
              </w:rPr>
            </w:pPr>
            <w:r w:rsidRPr="00B46911">
              <w:rPr>
                <w:rFonts w:ascii="Calibri" w:eastAsia="Calibri" w:hAnsi="Calibri" w:cs="Calibri"/>
                <w:sz w:val="21"/>
                <w:szCs w:val="21"/>
              </w:rPr>
              <w:t>E-mail:</w:t>
            </w:r>
            <w:sdt>
              <w:sdtPr>
                <w:rPr>
                  <w:rFonts w:ascii="Calibri" w:eastAsia="Calibri" w:hAnsi="Calibri" w:cs="Calibri"/>
                  <w:sz w:val="21"/>
                  <w:szCs w:val="21"/>
                </w:rPr>
                <w:tag w:val="goog_rdk_4"/>
                <w:id w:val="1014115354"/>
              </w:sdtPr>
              <w:sdtEndPr/>
              <w:sdtContent/>
            </w:sdt>
            <w:r w:rsidRPr="00B46911">
              <w:rPr>
                <w:rFonts w:ascii="Calibri" w:eastAsia="Calibri" w:hAnsi="Calibri" w:cs="Calibri"/>
                <w:sz w:val="21"/>
                <w:szCs w:val="21"/>
              </w:rPr>
              <w:t xml:space="preserve"> </w:t>
            </w:r>
            <w:hyperlink r:id="rId11" w:history="1">
              <w:r w:rsidR="00C95663" w:rsidRPr="00B46911">
                <w:rPr>
                  <w:rStyle w:val="Hiperhivatkozs"/>
                  <w:rFonts w:ascii="Calibri" w:eastAsia="Calibri" w:hAnsi="Calibri" w:cs="Calibri"/>
                  <w:sz w:val="21"/>
                  <w:szCs w:val="21"/>
                </w:rPr>
                <w:t>ipolyikszt@gmail.com</w:t>
              </w:r>
            </w:hyperlink>
            <w:r w:rsidR="006961E5" w:rsidRPr="00B46911">
              <w:rPr>
                <w:rFonts w:ascii="Calibri" w:eastAsia="Calibri" w:hAnsi="Calibri" w:cs="Calibri"/>
                <w:sz w:val="21"/>
                <w:szCs w:val="21"/>
              </w:rPr>
              <w:t xml:space="preserve"> </w:t>
            </w:r>
          </w:p>
        </w:tc>
      </w:tr>
    </w:tbl>
    <w:p w14:paraId="330E5B0E" w14:textId="77777777" w:rsidR="002637D2" w:rsidRPr="00B46911" w:rsidRDefault="000A37B5">
      <w:pPr>
        <w:spacing w:before="120"/>
        <w:ind w:left="357"/>
        <w:jc w:val="both"/>
        <w:rPr>
          <w:rFonts w:ascii="Calibri" w:eastAsia="Calibri" w:hAnsi="Calibri" w:cs="Calibri"/>
          <w:sz w:val="21"/>
          <w:szCs w:val="21"/>
        </w:rPr>
      </w:pPr>
      <w:r w:rsidRPr="00B46911">
        <w:rPr>
          <w:rFonts w:ascii="Calibri" w:eastAsia="Calibri" w:hAnsi="Calibri" w:cs="Calibri"/>
          <w:sz w:val="21"/>
          <w:szCs w:val="21"/>
        </w:rPr>
        <w:t xml:space="preserve">Kérem, hogy az ajánlatában azokat az esetleges egyéb feltételeket is jelölje meg, melyeket Ajánlattevő a teljesítéshez nélkülözhetetlennek tart. </w:t>
      </w:r>
    </w:p>
    <w:p w14:paraId="48C7EB12" w14:textId="77777777" w:rsidR="002637D2" w:rsidRPr="00B46911" w:rsidRDefault="000A37B5">
      <w:pPr>
        <w:spacing w:before="120"/>
        <w:ind w:left="357"/>
        <w:jc w:val="both"/>
        <w:rPr>
          <w:rFonts w:ascii="Calibri" w:eastAsia="Calibri" w:hAnsi="Calibri" w:cs="Calibri"/>
          <w:sz w:val="21"/>
          <w:szCs w:val="21"/>
        </w:rPr>
      </w:pPr>
      <w:r w:rsidRPr="00B46911">
        <w:rPr>
          <w:rFonts w:ascii="Calibri" w:eastAsia="Calibri" w:hAnsi="Calibri" w:cs="Calibri"/>
          <w:sz w:val="21"/>
          <w:szCs w:val="21"/>
        </w:rPr>
        <w:t>Az ajánlatok összeállításával és benyújtásával kapcsolatban felmerült összes költség az Ajánlattevőt terheli.</w:t>
      </w:r>
    </w:p>
    <w:p w14:paraId="3891FA37" w14:textId="77777777" w:rsidR="002637D2" w:rsidRPr="00B46911" w:rsidRDefault="000A37B5">
      <w:pPr>
        <w:spacing w:before="120"/>
        <w:ind w:left="357"/>
        <w:jc w:val="both"/>
        <w:rPr>
          <w:rFonts w:ascii="Calibri" w:eastAsia="Calibri" w:hAnsi="Calibri" w:cs="Calibri"/>
          <w:sz w:val="21"/>
          <w:szCs w:val="21"/>
        </w:rPr>
      </w:pPr>
      <w:r w:rsidRPr="00B46911">
        <w:rPr>
          <w:rFonts w:ascii="Calibri" w:eastAsia="Calibri" w:hAnsi="Calibri" w:cs="Calibri"/>
          <w:sz w:val="21"/>
          <w:szCs w:val="21"/>
        </w:rPr>
        <w:t>Amennyiben Ajánlattevő nem teljesíti az ajánlattételi, valamint a hiánypótlási felhívásban előírtakat, Ajánlatkérő ajánlatát érvénytelennek nyilvánítja.</w:t>
      </w:r>
    </w:p>
    <w:p w14:paraId="5338E04E" w14:textId="4A0AD3C7" w:rsidR="002637D2" w:rsidRPr="00B46911" w:rsidRDefault="000A37B5">
      <w:pPr>
        <w:spacing w:before="120" w:after="120"/>
        <w:ind w:left="360"/>
        <w:jc w:val="both"/>
        <w:rPr>
          <w:rFonts w:ascii="Calibri" w:eastAsia="Calibri" w:hAnsi="Calibri" w:cs="Calibri"/>
          <w:sz w:val="21"/>
          <w:szCs w:val="21"/>
        </w:rPr>
      </w:pPr>
      <w:r w:rsidRPr="00B46911">
        <w:rPr>
          <w:rFonts w:ascii="Calibri" w:eastAsia="Calibri" w:hAnsi="Calibri" w:cs="Calibri"/>
          <w:sz w:val="21"/>
          <w:szCs w:val="21"/>
        </w:rPr>
        <w:t>Ajánlatkérő fenntartja magának a jogot, hogy az eljárást – annak bármely szakaszában – indokolás nélkül eredménytelennek nyilvánítsa.</w:t>
      </w:r>
    </w:p>
    <w:p w14:paraId="1C6B656B" w14:textId="074CBAF2" w:rsidR="007B6E54" w:rsidRPr="00B46911" w:rsidRDefault="007B6E54">
      <w:pPr>
        <w:spacing w:before="120" w:after="120"/>
        <w:ind w:left="360"/>
        <w:jc w:val="both"/>
        <w:rPr>
          <w:rFonts w:ascii="Calibri" w:eastAsia="Calibri" w:hAnsi="Calibri" w:cs="Calibri"/>
          <w:sz w:val="21"/>
          <w:szCs w:val="21"/>
        </w:rPr>
      </w:pPr>
      <w:r w:rsidRPr="00B46911">
        <w:rPr>
          <w:rFonts w:ascii="Calibri" w:eastAsia="Calibri" w:hAnsi="Calibri" w:cs="Calibri"/>
          <w:sz w:val="21"/>
          <w:szCs w:val="21"/>
        </w:rPr>
        <w:t xml:space="preserve">Ajánlattevő az ajánlat benyújtásával – kifejezett nyilatkozat hiányában is – elfogadja a jelen ajánlattételi felhívásban foglaltakat. </w:t>
      </w:r>
    </w:p>
    <w:p w14:paraId="64A44F94" w14:textId="58A463B6" w:rsidR="007F0FFA" w:rsidRPr="00B46911" w:rsidRDefault="007F0FFA" w:rsidP="007F0FFA">
      <w:pPr>
        <w:spacing w:before="120"/>
        <w:ind w:left="357"/>
        <w:jc w:val="both"/>
        <w:rPr>
          <w:rFonts w:ascii="Calibri" w:eastAsia="Calibri" w:hAnsi="Calibri" w:cs="Calibri"/>
          <w:sz w:val="21"/>
          <w:szCs w:val="21"/>
        </w:rPr>
      </w:pPr>
      <w:r w:rsidRPr="00B46911">
        <w:rPr>
          <w:rFonts w:ascii="Calibri" w:eastAsia="Calibri" w:hAnsi="Calibri" w:cs="Calibri"/>
          <w:sz w:val="21"/>
          <w:szCs w:val="21"/>
        </w:rPr>
        <w:t xml:space="preserve">Ajánlattevő az ajánlat benyújtásával kijelenti, hogy az ajánlattétel tárgyát képező szolgáltatások nyújtására alkalmas és arra jogosultsággal rendelkezik. </w:t>
      </w:r>
    </w:p>
    <w:p w14:paraId="0E8DD68E" w14:textId="745B997B" w:rsidR="007F0FFA" w:rsidRPr="00B46911" w:rsidRDefault="007F0FFA" w:rsidP="007F0FFA">
      <w:pPr>
        <w:spacing w:before="120"/>
        <w:ind w:left="357"/>
        <w:jc w:val="both"/>
        <w:rPr>
          <w:rFonts w:ascii="Calibri" w:eastAsia="Calibri" w:hAnsi="Calibri" w:cs="Calibri"/>
          <w:sz w:val="21"/>
          <w:szCs w:val="21"/>
        </w:rPr>
      </w:pPr>
      <w:r w:rsidRPr="00B46911">
        <w:rPr>
          <w:rFonts w:ascii="Calibri" w:eastAsia="Calibri" w:hAnsi="Calibri" w:cs="Calibri"/>
          <w:sz w:val="21"/>
          <w:szCs w:val="21"/>
        </w:rPr>
        <w:t>Az ajánlattevő az ajánlat benyújtásával hozzájárul ahhoz, és szavatol azért, hogy a vonatkozó hazai, nemzetközi, továbbá európai uniós jogszabályok, elsősorban az információs önrendelkezési jogról és az információszabadságról szóló 2011. évi CXII. törvény, illetve a természetes személyeknek a személyes adatok kezelése tekintetében történő védelméről és az ilyen adatok szabad áramlásáról, valamint a 95/46/EK rendelet hatályon kívül helyezéséről szóló, az Európai Parlament és a Tanács (EU) 2016/679 rendelet előírásainak megfelelően jelen ajánlattételi eljárással kapcsolatos valamennyi tevékenység, eljárás során átadott dokumentumokban feltüntetett személyek kifejezetten hozzájárultak személyes adataiknak az Ajánlatkérő által az ajánlattételi eljárással kapcsolatos kezeléséhez, illetve ezen adatok vonatkozásában az Ajánlatkérő jogszabályokban foglalt közzétételi kötelezettségének teljesítéséhez.</w:t>
      </w:r>
    </w:p>
    <w:p w14:paraId="25AC78D5" w14:textId="77777777" w:rsidR="007F0FFA" w:rsidRPr="00B46911" w:rsidRDefault="007F0FFA">
      <w:pPr>
        <w:spacing w:before="120" w:after="120"/>
        <w:ind w:left="360"/>
        <w:jc w:val="both"/>
        <w:rPr>
          <w:rFonts w:ascii="Calibri" w:eastAsia="Calibri" w:hAnsi="Calibri" w:cs="Calibri"/>
          <w:sz w:val="21"/>
          <w:szCs w:val="21"/>
          <w:highlight w:val="yellow"/>
        </w:rPr>
      </w:pPr>
    </w:p>
    <w:p w14:paraId="0AE3A4A5" w14:textId="201D126F" w:rsidR="008A4E95" w:rsidRDefault="00C95663" w:rsidP="008A4E95">
      <w:pPr>
        <w:pBdr>
          <w:top w:val="nil"/>
          <w:left w:val="nil"/>
          <w:bottom w:val="nil"/>
          <w:right w:val="nil"/>
          <w:between w:val="nil"/>
        </w:pBdr>
        <w:spacing w:after="240"/>
        <w:jc w:val="both"/>
        <w:rPr>
          <w:rFonts w:ascii="Calibri" w:eastAsia="Calibri" w:hAnsi="Calibri" w:cs="Calibri"/>
          <w:color w:val="000000"/>
          <w:sz w:val="21"/>
          <w:szCs w:val="21"/>
        </w:rPr>
      </w:pPr>
      <w:r w:rsidRPr="00B46911">
        <w:rPr>
          <w:rFonts w:ascii="Calibri" w:eastAsia="Calibri" w:hAnsi="Calibri" w:cs="Calibri"/>
          <w:color w:val="000000"/>
          <w:sz w:val="21"/>
          <w:szCs w:val="21"/>
        </w:rPr>
        <w:t xml:space="preserve">Ipolydamásd, </w:t>
      </w:r>
      <w:r w:rsidR="00B50845" w:rsidRPr="00B46911">
        <w:rPr>
          <w:rFonts w:ascii="Calibri" w:eastAsia="Calibri" w:hAnsi="Calibri" w:cs="Calibri"/>
          <w:color w:val="000000"/>
          <w:sz w:val="21"/>
          <w:szCs w:val="21"/>
        </w:rPr>
        <w:t>202</w:t>
      </w:r>
      <w:r w:rsidR="00FF6431" w:rsidRPr="00B46911">
        <w:rPr>
          <w:rFonts w:ascii="Calibri" w:eastAsia="Calibri" w:hAnsi="Calibri" w:cs="Calibri"/>
          <w:color w:val="000000"/>
          <w:sz w:val="21"/>
          <w:szCs w:val="21"/>
        </w:rPr>
        <w:t>3</w:t>
      </w:r>
      <w:r w:rsidR="00B50845" w:rsidRPr="00B46911">
        <w:rPr>
          <w:rFonts w:ascii="Calibri" w:eastAsia="Calibri" w:hAnsi="Calibri" w:cs="Calibri"/>
          <w:color w:val="000000"/>
          <w:sz w:val="21"/>
          <w:szCs w:val="21"/>
        </w:rPr>
        <w:t xml:space="preserve">. </w:t>
      </w:r>
      <w:r w:rsidR="00F6402B" w:rsidRPr="00B46911">
        <w:rPr>
          <w:rFonts w:ascii="Calibri" w:eastAsia="Calibri" w:hAnsi="Calibri" w:cs="Calibri"/>
          <w:color w:val="000000"/>
          <w:sz w:val="21"/>
          <w:szCs w:val="21"/>
        </w:rPr>
        <w:t>március 2</w:t>
      </w:r>
      <w:r w:rsidR="00C41A2D">
        <w:rPr>
          <w:rFonts w:ascii="Calibri" w:eastAsia="Calibri" w:hAnsi="Calibri" w:cs="Calibri"/>
          <w:color w:val="000000"/>
          <w:sz w:val="21"/>
          <w:szCs w:val="21"/>
        </w:rPr>
        <w:t>8</w:t>
      </w:r>
      <w:r w:rsidR="00F6402B" w:rsidRPr="00B46911">
        <w:rPr>
          <w:rFonts w:ascii="Calibri" w:eastAsia="Calibri" w:hAnsi="Calibri" w:cs="Calibri"/>
          <w:color w:val="000000"/>
          <w:sz w:val="21"/>
          <w:szCs w:val="21"/>
        </w:rPr>
        <w:t>.</w:t>
      </w:r>
    </w:p>
    <w:p w14:paraId="0F8CBFF7" w14:textId="77777777" w:rsidR="00B46911" w:rsidRPr="00B46911" w:rsidRDefault="00B46911" w:rsidP="008A4E95">
      <w:pPr>
        <w:pBdr>
          <w:top w:val="nil"/>
          <w:left w:val="nil"/>
          <w:bottom w:val="nil"/>
          <w:right w:val="nil"/>
          <w:between w:val="nil"/>
        </w:pBdr>
        <w:spacing w:after="240"/>
        <w:jc w:val="both"/>
        <w:rPr>
          <w:rFonts w:ascii="Calibri" w:eastAsia="Calibri" w:hAnsi="Calibri" w:cs="Calibri"/>
          <w:color w:val="000000"/>
          <w:sz w:val="21"/>
          <w:szCs w:val="21"/>
        </w:rPr>
      </w:pPr>
    </w:p>
    <w:tbl>
      <w:tblPr>
        <w:tblStyle w:val="a2"/>
        <w:tblpPr w:leftFromText="141" w:rightFromText="141" w:vertAnchor="text" w:horzAnchor="page" w:tblpX="5461" w:tblpY="309"/>
        <w:tblW w:w="3621" w:type="dxa"/>
        <w:tblInd w:w="0" w:type="dxa"/>
        <w:tblLayout w:type="fixed"/>
        <w:tblLook w:val="0400" w:firstRow="0" w:lastRow="0" w:firstColumn="0" w:lastColumn="0" w:noHBand="0" w:noVBand="1"/>
      </w:tblPr>
      <w:tblGrid>
        <w:gridCol w:w="3621"/>
      </w:tblGrid>
      <w:tr w:rsidR="00986569" w:rsidRPr="00B46911" w14:paraId="03A13659" w14:textId="77777777" w:rsidTr="00986569">
        <w:tc>
          <w:tcPr>
            <w:tcW w:w="3621" w:type="dxa"/>
          </w:tcPr>
          <w:p w14:paraId="0FE480C4" w14:textId="4F888032" w:rsidR="00986569" w:rsidRPr="00B46911" w:rsidRDefault="00C95663" w:rsidP="00986569">
            <w:pPr>
              <w:pBdr>
                <w:top w:val="nil"/>
                <w:left w:val="nil"/>
                <w:bottom w:val="nil"/>
                <w:right w:val="nil"/>
                <w:between w:val="nil"/>
              </w:pBdr>
              <w:jc w:val="center"/>
              <w:rPr>
                <w:rFonts w:ascii="Calibri" w:eastAsia="Calibri" w:hAnsi="Calibri" w:cs="Calibri"/>
                <w:color w:val="000000"/>
                <w:sz w:val="21"/>
                <w:szCs w:val="21"/>
              </w:rPr>
            </w:pPr>
            <w:proofErr w:type="spellStart"/>
            <w:r w:rsidRPr="00B46911">
              <w:rPr>
                <w:rFonts w:ascii="Calibri" w:eastAsia="Calibri" w:hAnsi="Calibri" w:cs="Calibri"/>
                <w:color w:val="000000"/>
                <w:sz w:val="21"/>
                <w:szCs w:val="21"/>
              </w:rPr>
              <w:t>Rományik</w:t>
            </w:r>
            <w:proofErr w:type="spellEnd"/>
            <w:r w:rsidRPr="00B46911">
              <w:rPr>
                <w:rFonts w:ascii="Calibri" w:eastAsia="Calibri" w:hAnsi="Calibri" w:cs="Calibri"/>
                <w:color w:val="000000"/>
                <w:sz w:val="21"/>
                <w:szCs w:val="21"/>
              </w:rPr>
              <w:t xml:space="preserve"> Ferenc</w:t>
            </w:r>
          </w:p>
          <w:p w14:paraId="4C2C8BC9" w14:textId="22F3FDFA" w:rsidR="00986569" w:rsidRPr="00B46911" w:rsidRDefault="00C95663" w:rsidP="00986569">
            <w:pPr>
              <w:pBdr>
                <w:top w:val="nil"/>
                <w:left w:val="nil"/>
                <w:bottom w:val="nil"/>
                <w:right w:val="nil"/>
                <w:between w:val="nil"/>
              </w:pBdr>
              <w:jc w:val="center"/>
              <w:rPr>
                <w:rFonts w:ascii="Calibri" w:eastAsia="Calibri" w:hAnsi="Calibri" w:cs="Calibri"/>
                <w:color w:val="000000"/>
                <w:sz w:val="21"/>
                <w:szCs w:val="21"/>
              </w:rPr>
            </w:pPr>
            <w:r w:rsidRPr="00B46911">
              <w:rPr>
                <w:rFonts w:ascii="Calibri" w:eastAsia="Calibri" w:hAnsi="Calibri" w:cs="Calibri"/>
                <w:color w:val="000000"/>
                <w:sz w:val="21"/>
                <w:szCs w:val="21"/>
              </w:rPr>
              <w:t>polgármester</w:t>
            </w:r>
          </w:p>
          <w:p w14:paraId="63FB7AC7" w14:textId="2533B31C" w:rsidR="00986569" w:rsidRPr="00B46911" w:rsidRDefault="00C95663" w:rsidP="00986569">
            <w:pPr>
              <w:pBdr>
                <w:top w:val="nil"/>
                <w:left w:val="nil"/>
                <w:bottom w:val="nil"/>
                <w:right w:val="nil"/>
                <w:between w:val="nil"/>
              </w:pBdr>
              <w:jc w:val="center"/>
              <w:rPr>
                <w:rFonts w:ascii="Calibri" w:eastAsia="Calibri" w:hAnsi="Calibri" w:cs="Calibri"/>
                <w:color w:val="000000"/>
                <w:sz w:val="21"/>
                <w:szCs w:val="21"/>
              </w:rPr>
            </w:pPr>
            <w:r w:rsidRPr="00B46911">
              <w:rPr>
                <w:rFonts w:ascii="Calibri" w:eastAsia="Calibri" w:hAnsi="Calibri" w:cs="Calibri"/>
                <w:sz w:val="21"/>
                <w:szCs w:val="21"/>
              </w:rPr>
              <w:t>Ipolydamásd Község Önkormányzata</w:t>
            </w:r>
          </w:p>
          <w:p w14:paraId="41A21F8D" w14:textId="77777777" w:rsidR="00986569" w:rsidRPr="00B46911" w:rsidRDefault="00986569" w:rsidP="00986569">
            <w:pPr>
              <w:jc w:val="center"/>
              <w:rPr>
                <w:rFonts w:ascii="Calibri" w:eastAsia="Calibri" w:hAnsi="Calibri" w:cs="Calibri"/>
                <w:b/>
                <w:sz w:val="21"/>
                <w:szCs w:val="21"/>
              </w:rPr>
            </w:pPr>
          </w:p>
        </w:tc>
      </w:tr>
    </w:tbl>
    <w:p w14:paraId="69E8A350" w14:textId="1CCE2894" w:rsidR="00B50845" w:rsidRPr="00B46911" w:rsidRDefault="00B50845" w:rsidP="008A4E95">
      <w:pPr>
        <w:pBdr>
          <w:top w:val="nil"/>
          <w:left w:val="nil"/>
          <w:bottom w:val="nil"/>
          <w:right w:val="nil"/>
          <w:between w:val="nil"/>
        </w:pBdr>
        <w:spacing w:after="240"/>
        <w:jc w:val="both"/>
        <w:rPr>
          <w:rFonts w:ascii="Calibri" w:eastAsia="Calibri" w:hAnsi="Calibri" w:cs="Calibri"/>
          <w:color w:val="000000"/>
          <w:sz w:val="21"/>
          <w:szCs w:val="21"/>
        </w:rPr>
      </w:pPr>
    </w:p>
    <w:p w14:paraId="2BF77A8D" w14:textId="50254352" w:rsidR="00B50845" w:rsidRPr="00B46911" w:rsidRDefault="00B50845" w:rsidP="008A4E95">
      <w:pPr>
        <w:pBdr>
          <w:top w:val="nil"/>
          <w:left w:val="nil"/>
          <w:bottom w:val="nil"/>
          <w:right w:val="nil"/>
          <w:between w:val="nil"/>
        </w:pBdr>
        <w:spacing w:after="240"/>
        <w:jc w:val="both"/>
        <w:rPr>
          <w:rFonts w:ascii="Calibri" w:eastAsia="Calibri" w:hAnsi="Calibri" w:cs="Calibri"/>
          <w:color w:val="000000"/>
          <w:sz w:val="21"/>
          <w:szCs w:val="21"/>
        </w:rPr>
      </w:pPr>
    </w:p>
    <w:p w14:paraId="1C72ADFE" w14:textId="76BC39A9" w:rsidR="002637D2" w:rsidRDefault="002637D2">
      <w:pPr>
        <w:jc w:val="both"/>
        <w:rPr>
          <w:rFonts w:ascii="Calibri" w:eastAsia="Calibri" w:hAnsi="Calibri" w:cs="Calibri"/>
          <w:b/>
          <w:sz w:val="22"/>
          <w:szCs w:val="22"/>
        </w:rPr>
      </w:pPr>
    </w:p>
    <w:p w14:paraId="2DFCFBB6" w14:textId="5D513D92" w:rsidR="00DB5124" w:rsidRDefault="00DB5124">
      <w:pPr>
        <w:jc w:val="both"/>
        <w:rPr>
          <w:rFonts w:ascii="Calibri" w:eastAsia="Calibri" w:hAnsi="Calibri" w:cs="Calibri"/>
          <w:b/>
          <w:sz w:val="22"/>
          <w:szCs w:val="22"/>
        </w:rPr>
      </w:pPr>
    </w:p>
    <w:p w14:paraId="10B3FCAF" w14:textId="63F1759A" w:rsidR="00DB5124" w:rsidRPr="00DB5124" w:rsidRDefault="00DB5124">
      <w:pPr>
        <w:jc w:val="both"/>
        <w:rPr>
          <w:rFonts w:ascii="Calibri" w:eastAsia="Calibri" w:hAnsi="Calibri" w:cs="Calibri"/>
          <w:bCs/>
          <w:sz w:val="18"/>
          <w:szCs w:val="18"/>
        </w:rPr>
      </w:pPr>
    </w:p>
    <w:p w14:paraId="2D96CDA8" w14:textId="77777777" w:rsidR="00DB5124" w:rsidRDefault="00DB5124">
      <w:pPr>
        <w:jc w:val="both"/>
        <w:rPr>
          <w:rFonts w:ascii="Calibri" w:eastAsia="Calibri" w:hAnsi="Calibri" w:cs="Calibri"/>
          <w:bCs/>
          <w:sz w:val="18"/>
          <w:szCs w:val="18"/>
        </w:rPr>
      </w:pPr>
    </w:p>
    <w:p w14:paraId="302C84FD" w14:textId="77777777" w:rsidR="00DB5124" w:rsidRDefault="00DB5124">
      <w:pPr>
        <w:jc w:val="both"/>
        <w:rPr>
          <w:rFonts w:ascii="Calibri" w:eastAsia="Calibri" w:hAnsi="Calibri" w:cs="Calibri"/>
          <w:bCs/>
          <w:sz w:val="18"/>
          <w:szCs w:val="18"/>
        </w:rPr>
      </w:pPr>
    </w:p>
    <w:p w14:paraId="41397F58" w14:textId="0D5C7CCD" w:rsidR="00DB5124" w:rsidRPr="00DB5124" w:rsidRDefault="00DB5124">
      <w:pPr>
        <w:jc w:val="both"/>
        <w:rPr>
          <w:rFonts w:ascii="Calibri" w:eastAsia="Calibri" w:hAnsi="Calibri" w:cs="Calibri"/>
          <w:bCs/>
          <w:sz w:val="18"/>
          <w:szCs w:val="18"/>
        </w:rPr>
      </w:pPr>
      <w:r w:rsidRPr="00DB5124">
        <w:rPr>
          <w:rFonts w:ascii="Calibri" w:eastAsia="Calibri" w:hAnsi="Calibri" w:cs="Calibri"/>
          <w:bCs/>
          <w:sz w:val="18"/>
          <w:szCs w:val="18"/>
        </w:rPr>
        <w:t>1. melléklet: Ajánlattételi lap – műszaki tartalommal</w:t>
      </w:r>
    </w:p>
    <w:p w14:paraId="002AED4F" w14:textId="772DFD2E" w:rsidR="00DB5124" w:rsidRPr="00DB5124" w:rsidRDefault="00DB5124">
      <w:pPr>
        <w:jc w:val="both"/>
        <w:rPr>
          <w:rFonts w:ascii="Calibri" w:eastAsia="Calibri" w:hAnsi="Calibri" w:cs="Calibri"/>
          <w:bCs/>
          <w:sz w:val="18"/>
          <w:szCs w:val="18"/>
        </w:rPr>
      </w:pPr>
      <w:r w:rsidRPr="00DB5124">
        <w:rPr>
          <w:rFonts w:ascii="Calibri" w:eastAsia="Calibri" w:hAnsi="Calibri" w:cs="Calibri"/>
          <w:bCs/>
          <w:sz w:val="18"/>
          <w:szCs w:val="18"/>
        </w:rPr>
        <w:t>2. melléklet: Adatkezelési tájékoztató</w:t>
      </w:r>
    </w:p>
    <w:sectPr w:rsidR="00DB5124" w:rsidRPr="00DB5124">
      <w:footerReference w:type="even" r:id="rId12"/>
      <w:footerReference w:type="default" r:id="rId13"/>
      <w:headerReference w:type="first" r:id="rId14"/>
      <w:pgSz w:w="11906" w:h="16838"/>
      <w:pgMar w:top="1417" w:right="1417" w:bottom="1417" w:left="1417" w:header="624" w:footer="45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D756" w14:textId="77777777" w:rsidR="006F7923" w:rsidRDefault="006F7923">
      <w:r>
        <w:separator/>
      </w:r>
    </w:p>
  </w:endnote>
  <w:endnote w:type="continuationSeparator" w:id="0">
    <w:p w14:paraId="077968FC" w14:textId="77777777" w:rsidR="006F7923" w:rsidRDefault="006F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amp;#39">
    <w:altName w:val="Times New Roman"/>
    <w:panose1 w:val="00000000000000000000"/>
    <w:charset w:val="00"/>
    <w:family w:val="roman"/>
    <w:notTrueType/>
    <w:pitch w:val="default"/>
  </w:font>
  <w:font w:name="Libre Franklin">
    <w:altName w:val="Libre Franklin"/>
    <w:charset w:val="EE"/>
    <w:family w:val="auto"/>
    <w:pitch w:val="variable"/>
    <w:sig w:usb0="A00000FF" w:usb1="4000205B"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8F6F" w14:textId="0A542172" w:rsidR="002637D2" w:rsidRDefault="000A37B5">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F83949">
      <w:rPr>
        <w:noProof/>
        <w:color w:val="000000"/>
      </w:rPr>
      <w:t>2</w:t>
    </w:r>
    <w:r>
      <w:rPr>
        <w:color w:val="000000"/>
      </w:rPr>
      <w:fldChar w:fldCharType="end"/>
    </w:r>
  </w:p>
  <w:p w14:paraId="09575B29" w14:textId="77777777" w:rsidR="002637D2" w:rsidRDefault="002637D2">
    <w:pPr>
      <w:pBdr>
        <w:top w:val="nil"/>
        <w:left w:val="nil"/>
        <w:bottom w:val="nil"/>
        <w:right w:val="nil"/>
        <w:between w:val="nil"/>
      </w:pBdr>
      <w:tabs>
        <w:tab w:val="center" w:pos="4536"/>
        <w:tab w:val="right" w:pos="9072"/>
      </w:tabs>
      <w:rPr>
        <w:color w:val="000000"/>
      </w:rPr>
    </w:pPr>
  </w:p>
  <w:p w14:paraId="7750F275" w14:textId="77777777" w:rsidR="002637D2" w:rsidRDefault="002637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916E" w14:textId="4BF3703E" w:rsidR="002637D2" w:rsidRDefault="000A37B5">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F14246">
      <w:rPr>
        <w:noProof/>
        <w:color w:val="000000"/>
      </w:rPr>
      <w:t>4</w:t>
    </w:r>
    <w:r>
      <w:rPr>
        <w:color w:val="000000"/>
      </w:rPr>
      <w:fldChar w:fldCharType="end"/>
    </w:r>
  </w:p>
  <w:p w14:paraId="6EF51647" w14:textId="77777777" w:rsidR="002637D2" w:rsidRDefault="002637D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C16B7" w14:textId="77777777" w:rsidR="006F7923" w:rsidRDefault="006F7923">
      <w:r>
        <w:separator/>
      </w:r>
    </w:p>
  </w:footnote>
  <w:footnote w:type="continuationSeparator" w:id="0">
    <w:p w14:paraId="58A29EE8" w14:textId="77777777" w:rsidR="006F7923" w:rsidRDefault="006F7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8459" w14:textId="45B92ECF" w:rsidR="002637D2" w:rsidRDefault="00F83949">
    <w:r>
      <w:rPr>
        <w:noProof/>
      </w:rPr>
      <w:drawing>
        <wp:inline distT="0" distB="0" distL="0" distR="0" wp14:anchorId="37535893" wp14:editId="5A98E994">
          <wp:extent cx="1231926" cy="333375"/>
          <wp:effectExtent l="0" t="0" r="6350" b="0"/>
          <wp:docPr id="1" name="Kép 1" descr="A képen szöveg, aláírás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aláírás látható&#10;&#10;Automatikusan generált leírá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4670" cy="336824"/>
                  </a:xfrm>
                  <a:prstGeom prst="rect">
                    <a:avLst/>
                  </a:prstGeom>
                  <a:noFill/>
                  <a:ln>
                    <a:noFill/>
                  </a:ln>
                </pic:spPr>
              </pic:pic>
            </a:graphicData>
          </a:graphic>
        </wp:inline>
      </w:drawing>
    </w:r>
  </w:p>
  <w:p w14:paraId="1DE83016" w14:textId="77777777" w:rsidR="002637D2" w:rsidRDefault="002637D2">
    <w:pPr>
      <w:tabs>
        <w:tab w:val="center" w:pos="4536"/>
        <w:tab w:val="right" w:pos="9072"/>
      </w:tabs>
      <w:jc w:val="center"/>
      <w:rPr>
        <w:rFonts w:ascii="Libre Franklin" w:eastAsia="Libre Franklin" w:hAnsi="Libre Franklin" w:cs="Libre Franklin"/>
        <w:smallCaps/>
        <w:sz w:val="32"/>
        <w:szCs w:val="32"/>
      </w:rPr>
    </w:pPr>
  </w:p>
  <w:p w14:paraId="6F89893E" w14:textId="77777777" w:rsidR="002637D2" w:rsidRDefault="002637D2">
    <w:pPr>
      <w:pBdr>
        <w:top w:val="nil"/>
        <w:left w:val="nil"/>
        <w:bottom w:val="nil"/>
        <w:right w:val="nil"/>
        <w:between w:val="nil"/>
      </w:pBdr>
      <w:tabs>
        <w:tab w:val="center" w:pos="4536"/>
        <w:tab w:val="right" w:pos="9072"/>
        <w:tab w:val="left" w:pos="0"/>
        <w:tab w:val="left" w:pos="4536"/>
        <w:tab w:val="right" w:pos="9070"/>
      </w:tabs>
      <w:rPr>
        <w:color w:val="7F7F7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64C99"/>
    <w:multiLevelType w:val="hybridMultilevel"/>
    <w:tmpl w:val="F4E238F4"/>
    <w:lvl w:ilvl="0" w:tplc="533EC69C">
      <w:start w:val="1"/>
      <w:numFmt w:val="decimal"/>
      <w:lvlText w:val="%1."/>
      <w:lvlJc w:val="left"/>
      <w:pPr>
        <w:tabs>
          <w:tab w:val="num" w:pos="360"/>
        </w:tabs>
        <w:ind w:left="360" w:hanging="360"/>
      </w:pPr>
      <w:rPr>
        <w:b/>
        <w:strike w:val="0"/>
        <w:dstrike w:val="0"/>
        <w:sz w:val="20"/>
        <w:szCs w:val="20"/>
        <w:u w:val="none"/>
        <w:effect w:val="none"/>
      </w:rPr>
    </w:lvl>
    <w:lvl w:ilvl="1" w:tplc="040E0001">
      <w:start w:val="1"/>
      <w:numFmt w:val="bullet"/>
      <w:lvlText w:val=""/>
      <w:lvlJc w:val="left"/>
      <w:pPr>
        <w:tabs>
          <w:tab w:val="num" w:pos="1440"/>
        </w:tabs>
        <w:ind w:left="1440" w:hanging="360"/>
      </w:pPr>
      <w:rPr>
        <w:rFonts w:ascii="Symbol" w:hAnsi="Symbol"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191B6890"/>
    <w:multiLevelType w:val="multilevel"/>
    <w:tmpl w:val="672A24FC"/>
    <w:lvl w:ilvl="0">
      <w:start w:val="1"/>
      <w:numFmt w:val="decimal"/>
      <w:lvlText w:val="%1."/>
      <w:lvlJc w:val="left"/>
      <w:pPr>
        <w:ind w:left="360" w:hanging="360"/>
      </w:pPr>
      <w:rPr>
        <w:b/>
        <w:strike w:val="0"/>
        <w:sz w:val="20"/>
        <w:szCs w:val="20"/>
        <w:u w:val="none"/>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937345"/>
    <w:multiLevelType w:val="multilevel"/>
    <w:tmpl w:val="C5749DDE"/>
    <w:lvl w:ilvl="0">
      <w:start w:val="1"/>
      <w:numFmt w:val="lowerLetter"/>
      <w:pStyle w:val="Cmsor1"/>
      <w:lvlText w:val="%1."/>
      <w:lvlJc w:val="left"/>
      <w:pPr>
        <w:ind w:left="1080" w:hanging="360"/>
      </w:pPr>
      <w:rPr>
        <w:b w:val="0"/>
      </w:rPr>
    </w:lvl>
    <w:lvl w:ilvl="1">
      <w:start w:val="1"/>
      <w:numFmt w:val="bullet"/>
      <w:pStyle w:val="Cmsor2"/>
      <w:lvlText w:val="●"/>
      <w:lvlJc w:val="left"/>
      <w:pPr>
        <w:ind w:left="1800" w:hanging="360"/>
      </w:pPr>
      <w:rPr>
        <w:rFonts w:ascii="Noto Sans Symbols" w:eastAsia="Noto Sans Symbols" w:hAnsi="Noto Sans Symbols" w:cs="Noto Sans Symbols"/>
      </w:rPr>
    </w:lvl>
    <w:lvl w:ilvl="2">
      <w:start w:val="1"/>
      <w:numFmt w:val="lowerRoman"/>
      <w:pStyle w:val="Cmsor3"/>
      <w:lvlText w:val="%3."/>
      <w:lvlJc w:val="right"/>
      <w:pPr>
        <w:ind w:left="2520" w:hanging="180"/>
      </w:pPr>
    </w:lvl>
    <w:lvl w:ilvl="3">
      <w:start w:val="1"/>
      <w:numFmt w:val="decimal"/>
      <w:pStyle w:val="Cmsor4"/>
      <w:lvlText w:val="%4."/>
      <w:lvlJc w:val="left"/>
      <w:pPr>
        <w:ind w:left="3240" w:hanging="360"/>
      </w:pPr>
    </w:lvl>
    <w:lvl w:ilvl="4">
      <w:start w:val="1"/>
      <w:numFmt w:val="lowerLetter"/>
      <w:pStyle w:val="Cmsor5"/>
      <w:lvlText w:val="%5."/>
      <w:lvlJc w:val="left"/>
      <w:pPr>
        <w:ind w:left="3960" w:hanging="360"/>
      </w:pPr>
    </w:lvl>
    <w:lvl w:ilvl="5">
      <w:start w:val="1"/>
      <w:numFmt w:val="lowerRoman"/>
      <w:pStyle w:val="Cmsor6"/>
      <w:lvlText w:val="%6."/>
      <w:lvlJc w:val="right"/>
      <w:pPr>
        <w:ind w:left="4680" w:hanging="180"/>
      </w:pPr>
    </w:lvl>
    <w:lvl w:ilvl="6">
      <w:start w:val="1"/>
      <w:numFmt w:val="decimal"/>
      <w:pStyle w:val="Cmsor7"/>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F9E37B3"/>
    <w:multiLevelType w:val="hybridMultilevel"/>
    <w:tmpl w:val="3DCAB704"/>
    <w:lvl w:ilvl="0" w:tplc="040E0017">
      <w:start w:val="1"/>
      <w:numFmt w:val="lowerLetter"/>
      <w:lvlText w:val="%1)"/>
      <w:lvlJc w:val="left"/>
      <w:pPr>
        <w:ind w:left="1079" w:hanging="360"/>
      </w:pPr>
      <w:rPr>
        <w:rFonts w:hint="default"/>
      </w:rPr>
    </w:lvl>
    <w:lvl w:ilvl="1" w:tplc="040E0003" w:tentative="1">
      <w:start w:val="1"/>
      <w:numFmt w:val="bullet"/>
      <w:lvlText w:val="o"/>
      <w:lvlJc w:val="left"/>
      <w:pPr>
        <w:ind w:left="1799" w:hanging="360"/>
      </w:pPr>
      <w:rPr>
        <w:rFonts w:ascii="Courier New" w:hAnsi="Courier New" w:cs="Courier New" w:hint="default"/>
      </w:rPr>
    </w:lvl>
    <w:lvl w:ilvl="2" w:tplc="040E0005" w:tentative="1">
      <w:start w:val="1"/>
      <w:numFmt w:val="bullet"/>
      <w:lvlText w:val=""/>
      <w:lvlJc w:val="left"/>
      <w:pPr>
        <w:ind w:left="2519" w:hanging="360"/>
      </w:pPr>
      <w:rPr>
        <w:rFonts w:ascii="Wingdings" w:hAnsi="Wingdings" w:hint="default"/>
      </w:rPr>
    </w:lvl>
    <w:lvl w:ilvl="3" w:tplc="040E0001" w:tentative="1">
      <w:start w:val="1"/>
      <w:numFmt w:val="bullet"/>
      <w:lvlText w:val=""/>
      <w:lvlJc w:val="left"/>
      <w:pPr>
        <w:ind w:left="3239" w:hanging="360"/>
      </w:pPr>
      <w:rPr>
        <w:rFonts w:ascii="Symbol" w:hAnsi="Symbol" w:hint="default"/>
      </w:rPr>
    </w:lvl>
    <w:lvl w:ilvl="4" w:tplc="040E0003" w:tentative="1">
      <w:start w:val="1"/>
      <w:numFmt w:val="bullet"/>
      <w:lvlText w:val="o"/>
      <w:lvlJc w:val="left"/>
      <w:pPr>
        <w:ind w:left="3959" w:hanging="360"/>
      </w:pPr>
      <w:rPr>
        <w:rFonts w:ascii="Courier New" w:hAnsi="Courier New" w:cs="Courier New" w:hint="default"/>
      </w:rPr>
    </w:lvl>
    <w:lvl w:ilvl="5" w:tplc="040E0005" w:tentative="1">
      <w:start w:val="1"/>
      <w:numFmt w:val="bullet"/>
      <w:lvlText w:val=""/>
      <w:lvlJc w:val="left"/>
      <w:pPr>
        <w:ind w:left="4679" w:hanging="360"/>
      </w:pPr>
      <w:rPr>
        <w:rFonts w:ascii="Wingdings" w:hAnsi="Wingdings" w:hint="default"/>
      </w:rPr>
    </w:lvl>
    <w:lvl w:ilvl="6" w:tplc="040E0001" w:tentative="1">
      <w:start w:val="1"/>
      <w:numFmt w:val="bullet"/>
      <w:lvlText w:val=""/>
      <w:lvlJc w:val="left"/>
      <w:pPr>
        <w:ind w:left="5399" w:hanging="360"/>
      </w:pPr>
      <w:rPr>
        <w:rFonts w:ascii="Symbol" w:hAnsi="Symbol" w:hint="default"/>
      </w:rPr>
    </w:lvl>
    <w:lvl w:ilvl="7" w:tplc="040E0003" w:tentative="1">
      <w:start w:val="1"/>
      <w:numFmt w:val="bullet"/>
      <w:lvlText w:val="o"/>
      <w:lvlJc w:val="left"/>
      <w:pPr>
        <w:ind w:left="6119" w:hanging="360"/>
      </w:pPr>
      <w:rPr>
        <w:rFonts w:ascii="Courier New" w:hAnsi="Courier New" w:cs="Courier New" w:hint="default"/>
      </w:rPr>
    </w:lvl>
    <w:lvl w:ilvl="8" w:tplc="040E0005" w:tentative="1">
      <w:start w:val="1"/>
      <w:numFmt w:val="bullet"/>
      <w:lvlText w:val=""/>
      <w:lvlJc w:val="left"/>
      <w:pPr>
        <w:ind w:left="6839" w:hanging="360"/>
      </w:pPr>
      <w:rPr>
        <w:rFonts w:ascii="Wingdings" w:hAnsi="Wingdings" w:hint="default"/>
      </w:rPr>
    </w:lvl>
  </w:abstractNum>
  <w:abstractNum w:abstractNumId="4" w15:restartNumberingAfterBreak="0">
    <w:nsid w:val="229C7BCB"/>
    <w:multiLevelType w:val="hybridMultilevel"/>
    <w:tmpl w:val="BDF88CF0"/>
    <w:lvl w:ilvl="0" w:tplc="040E000F">
      <w:start w:val="1"/>
      <w:numFmt w:val="decimal"/>
      <w:lvlText w:val="%1."/>
      <w:lvlJc w:val="left"/>
      <w:pPr>
        <w:ind w:left="360" w:hanging="360"/>
      </w:pPr>
    </w:lvl>
    <w:lvl w:ilvl="1" w:tplc="50B81616">
      <w:start w:val="1"/>
      <w:numFmt w:val="lowerLetter"/>
      <w:lvlText w:val="%2)"/>
      <w:lvlJc w:val="left"/>
      <w:pPr>
        <w:ind w:left="1080" w:hanging="360"/>
      </w:pPr>
      <w:rPr>
        <w:rFonts w:hint="default"/>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300C7DF3"/>
    <w:multiLevelType w:val="hybridMultilevel"/>
    <w:tmpl w:val="4D10C7E0"/>
    <w:lvl w:ilvl="0" w:tplc="040E0001">
      <w:start w:val="1"/>
      <w:numFmt w:val="bullet"/>
      <w:lvlText w:val=""/>
      <w:lvlJc w:val="left"/>
      <w:pPr>
        <w:ind w:left="1079" w:hanging="360"/>
      </w:pPr>
      <w:rPr>
        <w:rFonts w:ascii="Symbol" w:hAnsi="Symbol" w:hint="default"/>
      </w:rPr>
    </w:lvl>
    <w:lvl w:ilvl="1" w:tplc="040E0003" w:tentative="1">
      <w:start w:val="1"/>
      <w:numFmt w:val="bullet"/>
      <w:lvlText w:val="o"/>
      <w:lvlJc w:val="left"/>
      <w:pPr>
        <w:ind w:left="1799" w:hanging="360"/>
      </w:pPr>
      <w:rPr>
        <w:rFonts w:ascii="Courier New" w:hAnsi="Courier New" w:cs="Courier New" w:hint="default"/>
      </w:rPr>
    </w:lvl>
    <w:lvl w:ilvl="2" w:tplc="040E0005" w:tentative="1">
      <w:start w:val="1"/>
      <w:numFmt w:val="bullet"/>
      <w:lvlText w:val=""/>
      <w:lvlJc w:val="left"/>
      <w:pPr>
        <w:ind w:left="2519" w:hanging="360"/>
      </w:pPr>
      <w:rPr>
        <w:rFonts w:ascii="Wingdings" w:hAnsi="Wingdings" w:hint="default"/>
      </w:rPr>
    </w:lvl>
    <w:lvl w:ilvl="3" w:tplc="040E0001" w:tentative="1">
      <w:start w:val="1"/>
      <w:numFmt w:val="bullet"/>
      <w:lvlText w:val=""/>
      <w:lvlJc w:val="left"/>
      <w:pPr>
        <w:ind w:left="3239" w:hanging="360"/>
      </w:pPr>
      <w:rPr>
        <w:rFonts w:ascii="Symbol" w:hAnsi="Symbol" w:hint="default"/>
      </w:rPr>
    </w:lvl>
    <w:lvl w:ilvl="4" w:tplc="040E0003" w:tentative="1">
      <w:start w:val="1"/>
      <w:numFmt w:val="bullet"/>
      <w:lvlText w:val="o"/>
      <w:lvlJc w:val="left"/>
      <w:pPr>
        <w:ind w:left="3959" w:hanging="360"/>
      </w:pPr>
      <w:rPr>
        <w:rFonts w:ascii="Courier New" w:hAnsi="Courier New" w:cs="Courier New" w:hint="default"/>
      </w:rPr>
    </w:lvl>
    <w:lvl w:ilvl="5" w:tplc="040E0005" w:tentative="1">
      <w:start w:val="1"/>
      <w:numFmt w:val="bullet"/>
      <w:lvlText w:val=""/>
      <w:lvlJc w:val="left"/>
      <w:pPr>
        <w:ind w:left="4679" w:hanging="360"/>
      </w:pPr>
      <w:rPr>
        <w:rFonts w:ascii="Wingdings" w:hAnsi="Wingdings" w:hint="default"/>
      </w:rPr>
    </w:lvl>
    <w:lvl w:ilvl="6" w:tplc="040E0001" w:tentative="1">
      <w:start w:val="1"/>
      <w:numFmt w:val="bullet"/>
      <w:lvlText w:val=""/>
      <w:lvlJc w:val="left"/>
      <w:pPr>
        <w:ind w:left="5399" w:hanging="360"/>
      </w:pPr>
      <w:rPr>
        <w:rFonts w:ascii="Symbol" w:hAnsi="Symbol" w:hint="default"/>
      </w:rPr>
    </w:lvl>
    <w:lvl w:ilvl="7" w:tplc="040E0003" w:tentative="1">
      <w:start w:val="1"/>
      <w:numFmt w:val="bullet"/>
      <w:lvlText w:val="o"/>
      <w:lvlJc w:val="left"/>
      <w:pPr>
        <w:ind w:left="6119" w:hanging="360"/>
      </w:pPr>
      <w:rPr>
        <w:rFonts w:ascii="Courier New" w:hAnsi="Courier New" w:cs="Courier New" w:hint="default"/>
      </w:rPr>
    </w:lvl>
    <w:lvl w:ilvl="8" w:tplc="040E0005" w:tentative="1">
      <w:start w:val="1"/>
      <w:numFmt w:val="bullet"/>
      <w:lvlText w:val=""/>
      <w:lvlJc w:val="left"/>
      <w:pPr>
        <w:ind w:left="6839" w:hanging="360"/>
      </w:pPr>
      <w:rPr>
        <w:rFonts w:ascii="Wingdings" w:hAnsi="Wingdings" w:hint="default"/>
      </w:rPr>
    </w:lvl>
  </w:abstractNum>
  <w:abstractNum w:abstractNumId="6" w15:restartNumberingAfterBreak="0">
    <w:nsid w:val="44E559F6"/>
    <w:multiLevelType w:val="multilevel"/>
    <w:tmpl w:val="E026B124"/>
    <w:lvl w:ilvl="0">
      <w:start w:val="1"/>
      <w:numFmt w:val="bullet"/>
      <w:lvlText w:val="-"/>
      <w:lvlJc w:val="left"/>
      <w:pPr>
        <w:ind w:left="720" w:hanging="360"/>
      </w:pPr>
      <w:rPr>
        <w:rFonts w:ascii="Times New Roman" w:eastAsia="Times New Roman" w:hAnsi="Times New Roman" w:cs="Times New Roman"/>
      </w:rPr>
    </w:lvl>
    <w:lvl w:ilvl="1">
      <w:start w:val="1"/>
      <w:numFmt w:val="bullet"/>
      <w:pStyle w:val="Stlus1"/>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DA66724"/>
    <w:multiLevelType w:val="hybridMultilevel"/>
    <w:tmpl w:val="50C4F18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64351EE6"/>
    <w:multiLevelType w:val="multilevel"/>
    <w:tmpl w:val="226C0E7E"/>
    <w:lvl w:ilvl="0">
      <w:start w:val="202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38C2427"/>
    <w:multiLevelType w:val="hybridMultilevel"/>
    <w:tmpl w:val="CBB8CE18"/>
    <w:lvl w:ilvl="0" w:tplc="08D2BEC4">
      <w:start w:val="1"/>
      <w:numFmt w:val="lowerLetter"/>
      <w:lvlText w:val="%1."/>
      <w:lvlJc w:val="left"/>
      <w:pPr>
        <w:ind w:left="1080" w:hanging="360"/>
      </w:pPr>
      <w:rPr>
        <w:b w:val="0"/>
      </w:rPr>
    </w:lvl>
    <w:lvl w:ilvl="1" w:tplc="040E0001">
      <w:start w:val="1"/>
      <w:numFmt w:val="bullet"/>
      <w:lvlText w:val=""/>
      <w:lvlJc w:val="left"/>
      <w:pPr>
        <w:ind w:left="1800" w:hanging="360"/>
      </w:pPr>
      <w:rPr>
        <w:rFonts w:ascii="Symbol" w:hAnsi="Symbol" w:hint="default"/>
      </w:r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0" w15:restartNumberingAfterBreak="0">
    <w:nsid w:val="79021EEA"/>
    <w:multiLevelType w:val="multilevel"/>
    <w:tmpl w:val="6296B48A"/>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num w:numId="1" w16cid:durableId="110519652">
    <w:abstractNumId w:val="6"/>
  </w:num>
  <w:num w:numId="2" w16cid:durableId="1755974780">
    <w:abstractNumId w:val="1"/>
  </w:num>
  <w:num w:numId="3" w16cid:durableId="1807357772">
    <w:abstractNumId w:val="2"/>
  </w:num>
  <w:num w:numId="4" w16cid:durableId="1266159008">
    <w:abstractNumId w:val="10"/>
  </w:num>
  <w:num w:numId="5" w16cid:durableId="54355858">
    <w:abstractNumId w:val="8"/>
  </w:num>
  <w:num w:numId="6" w16cid:durableId="449859168">
    <w:abstractNumId w:val="0"/>
  </w:num>
  <w:num w:numId="7" w16cid:durableId="1351638736">
    <w:abstractNumId w:val="9"/>
  </w:num>
  <w:num w:numId="8" w16cid:durableId="1253125222">
    <w:abstractNumId w:val="4"/>
  </w:num>
  <w:num w:numId="9" w16cid:durableId="1360662096">
    <w:abstractNumId w:val="5"/>
  </w:num>
  <w:num w:numId="10" w16cid:durableId="671182791">
    <w:abstractNumId w:val="3"/>
  </w:num>
  <w:num w:numId="11" w16cid:durableId="1363701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7D2"/>
    <w:rsid w:val="00012FC6"/>
    <w:rsid w:val="00074FB5"/>
    <w:rsid w:val="000A37B5"/>
    <w:rsid w:val="000A400C"/>
    <w:rsid w:val="000D1E70"/>
    <w:rsid w:val="0012577D"/>
    <w:rsid w:val="00171C73"/>
    <w:rsid w:val="00185666"/>
    <w:rsid w:val="002108D4"/>
    <w:rsid w:val="002304C5"/>
    <w:rsid w:val="00234D6D"/>
    <w:rsid w:val="00235975"/>
    <w:rsid w:val="002637D2"/>
    <w:rsid w:val="002702FF"/>
    <w:rsid w:val="002765BF"/>
    <w:rsid w:val="002D10CC"/>
    <w:rsid w:val="002D4D65"/>
    <w:rsid w:val="002E6A21"/>
    <w:rsid w:val="002F2F8E"/>
    <w:rsid w:val="00303D7D"/>
    <w:rsid w:val="003133F7"/>
    <w:rsid w:val="00327E3E"/>
    <w:rsid w:val="003350BA"/>
    <w:rsid w:val="003B6819"/>
    <w:rsid w:val="003D42BA"/>
    <w:rsid w:val="0041664E"/>
    <w:rsid w:val="00421CF5"/>
    <w:rsid w:val="004724C1"/>
    <w:rsid w:val="00482EB0"/>
    <w:rsid w:val="004A1639"/>
    <w:rsid w:val="004A2F3A"/>
    <w:rsid w:val="004C5A80"/>
    <w:rsid w:val="004D3AAF"/>
    <w:rsid w:val="004D71FB"/>
    <w:rsid w:val="004E06FA"/>
    <w:rsid w:val="004F50E9"/>
    <w:rsid w:val="00502B3E"/>
    <w:rsid w:val="00552349"/>
    <w:rsid w:val="005612B3"/>
    <w:rsid w:val="00563CB9"/>
    <w:rsid w:val="00584B1A"/>
    <w:rsid w:val="00586BA9"/>
    <w:rsid w:val="005B36C6"/>
    <w:rsid w:val="005B3F45"/>
    <w:rsid w:val="005F7121"/>
    <w:rsid w:val="0061284E"/>
    <w:rsid w:val="006140C9"/>
    <w:rsid w:val="00644518"/>
    <w:rsid w:val="0067675F"/>
    <w:rsid w:val="006961E5"/>
    <w:rsid w:val="006A38E2"/>
    <w:rsid w:val="006A3C5B"/>
    <w:rsid w:val="006F7923"/>
    <w:rsid w:val="00711498"/>
    <w:rsid w:val="007173B0"/>
    <w:rsid w:val="00727DD3"/>
    <w:rsid w:val="00737D04"/>
    <w:rsid w:val="00743238"/>
    <w:rsid w:val="00752B58"/>
    <w:rsid w:val="00765096"/>
    <w:rsid w:val="00770B91"/>
    <w:rsid w:val="007771FF"/>
    <w:rsid w:val="007B26A6"/>
    <w:rsid w:val="007B6E54"/>
    <w:rsid w:val="007D3271"/>
    <w:rsid w:val="007E4A50"/>
    <w:rsid w:val="007E4DF7"/>
    <w:rsid w:val="007F0FFA"/>
    <w:rsid w:val="007F25D3"/>
    <w:rsid w:val="007F3042"/>
    <w:rsid w:val="00810073"/>
    <w:rsid w:val="00814D16"/>
    <w:rsid w:val="008228B4"/>
    <w:rsid w:val="00863253"/>
    <w:rsid w:val="00880BF8"/>
    <w:rsid w:val="008A15DC"/>
    <w:rsid w:val="008A4E95"/>
    <w:rsid w:val="00924EC5"/>
    <w:rsid w:val="00970D01"/>
    <w:rsid w:val="00985282"/>
    <w:rsid w:val="00985B18"/>
    <w:rsid w:val="00986569"/>
    <w:rsid w:val="009B54B5"/>
    <w:rsid w:val="009B57F2"/>
    <w:rsid w:val="009C0E19"/>
    <w:rsid w:val="009E1F61"/>
    <w:rsid w:val="00A0314A"/>
    <w:rsid w:val="00A058A5"/>
    <w:rsid w:val="00A14F25"/>
    <w:rsid w:val="00A265A1"/>
    <w:rsid w:val="00A427E2"/>
    <w:rsid w:val="00A4401F"/>
    <w:rsid w:val="00A6620C"/>
    <w:rsid w:val="00A77C94"/>
    <w:rsid w:val="00AA23DE"/>
    <w:rsid w:val="00AB5300"/>
    <w:rsid w:val="00B046FD"/>
    <w:rsid w:val="00B46911"/>
    <w:rsid w:val="00B50845"/>
    <w:rsid w:val="00B565D1"/>
    <w:rsid w:val="00B81316"/>
    <w:rsid w:val="00BB4C40"/>
    <w:rsid w:val="00BC775A"/>
    <w:rsid w:val="00BC7DB2"/>
    <w:rsid w:val="00BF4480"/>
    <w:rsid w:val="00C07CA1"/>
    <w:rsid w:val="00C14BAE"/>
    <w:rsid w:val="00C41A2D"/>
    <w:rsid w:val="00C544C1"/>
    <w:rsid w:val="00C665C6"/>
    <w:rsid w:val="00C95663"/>
    <w:rsid w:val="00CD545A"/>
    <w:rsid w:val="00D31A4F"/>
    <w:rsid w:val="00D40BD3"/>
    <w:rsid w:val="00D82287"/>
    <w:rsid w:val="00DA4BB6"/>
    <w:rsid w:val="00DA6D08"/>
    <w:rsid w:val="00DB5124"/>
    <w:rsid w:val="00DC4697"/>
    <w:rsid w:val="00DE687B"/>
    <w:rsid w:val="00E0276A"/>
    <w:rsid w:val="00E12F94"/>
    <w:rsid w:val="00E57E4F"/>
    <w:rsid w:val="00E82BBA"/>
    <w:rsid w:val="00E90493"/>
    <w:rsid w:val="00EB52D5"/>
    <w:rsid w:val="00EC17ED"/>
    <w:rsid w:val="00EC7DA8"/>
    <w:rsid w:val="00EE2390"/>
    <w:rsid w:val="00EE2EED"/>
    <w:rsid w:val="00F14246"/>
    <w:rsid w:val="00F22647"/>
    <w:rsid w:val="00F507EF"/>
    <w:rsid w:val="00F61C39"/>
    <w:rsid w:val="00F6402B"/>
    <w:rsid w:val="00F7016B"/>
    <w:rsid w:val="00F83949"/>
    <w:rsid w:val="00FD353B"/>
    <w:rsid w:val="00FF5495"/>
    <w:rsid w:val="00FF64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54C4ED6"/>
  <w15:docId w15:val="{350E7CE4-AFE1-4A9B-B709-CA02C993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B4C36"/>
  </w:style>
  <w:style w:type="paragraph" w:styleId="Cmsor1">
    <w:name w:val="heading 1"/>
    <w:basedOn w:val="Norml"/>
    <w:next w:val="Norml"/>
    <w:qFormat/>
    <w:rsid w:val="004C1399"/>
    <w:pPr>
      <w:keepNext/>
      <w:numPr>
        <w:numId w:val="3"/>
      </w:numPr>
      <w:spacing w:before="360" w:after="240"/>
      <w:outlineLvl w:val="0"/>
    </w:pPr>
    <w:rPr>
      <w:rFonts w:eastAsia="Calibri" w:cs="Arial"/>
      <w:b/>
      <w:bCs/>
      <w:caps/>
      <w:color w:val="000080"/>
      <w:kern w:val="32"/>
      <w:sz w:val="24"/>
      <w:szCs w:val="32"/>
    </w:rPr>
  </w:style>
  <w:style w:type="paragraph" w:styleId="Cmsor2">
    <w:name w:val="heading 2"/>
    <w:basedOn w:val="Norml"/>
    <w:next w:val="Norml"/>
    <w:qFormat/>
    <w:rsid w:val="004C1399"/>
    <w:pPr>
      <w:keepNext/>
      <w:numPr>
        <w:ilvl w:val="1"/>
        <w:numId w:val="3"/>
      </w:numPr>
      <w:tabs>
        <w:tab w:val="left" w:pos="709"/>
      </w:tabs>
      <w:spacing w:before="360" w:after="240"/>
      <w:outlineLvl w:val="1"/>
    </w:pPr>
    <w:rPr>
      <w:rFonts w:eastAsia="Calibri"/>
      <w:b/>
      <w:bCs/>
      <w:iCs/>
      <w:color w:val="000080"/>
      <w:sz w:val="24"/>
      <w:szCs w:val="28"/>
    </w:rPr>
  </w:style>
  <w:style w:type="paragraph" w:styleId="Cmsor3">
    <w:name w:val="heading 3"/>
    <w:basedOn w:val="Norml"/>
    <w:next w:val="Norml"/>
    <w:qFormat/>
    <w:rsid w:val="004C1399"/>
    <w:pPr>
      <w:keepNext/>
      <w:numPr>
        <w:ilvl w:val="2"/>
        <w:numId w:val="3"/>
      </w:numPr>
      <w:spacing w:before="240" w:after="240"/>
      <w:outlineLvl w:val="2"/>
    </w:pPr>
    <w:rPr>
      <w:rFonts w:eastAsia="Calibri" w:cs="Arial"/>
      <w:b/>
      <w:bCs/>
      <w:color w:val="000080"/>
      <w:sz w:val="22"/>
      <w:szCs w:val="22"/>
    </w:rPr>
  </w:style>
  <w:style w:type="paragraph" w:styleId="Cmsor4">
    <w:name w:val="heading 4"/>
    <w:basedOn w:val="Norml"/>
    <w:next w:val="Norml"/>
    <w:qFormat/>
    <w:rsid w:val="004C1399"/>
    <w:pPr>
      <w:keepNext/>
      <w:numPr>
        <w:ilvl w:val="3"/>
        <w:numId w:val="3"/>
      </w:numPr>
      <w:tabs>
        <w:tab w:val="left" w:pos="1134"/>
      </w:tabs>
      <w:spacing w:before="240"/>
      <w:outlineLvl w:val="3"/>
    </w:pPr>
    <w:rPr>
      <w:rFonts w:eastAsia="Calibri"/>
      <w:b/>
      <w:bCs/>
      <w:i/>
      <w:color w:val="000080"/>
      <w:sz w:val="22"/>
    </w:rPr>
  </w:style>
  <w:style w:type="paragraph" w:styleId="Cmsor5">
    <w:name w:val="heading 5"/>
    <w:basedOn w:val="Norml"/>
    <w:next w:val="Norml"/>
    <w:qFormat/>
    <w:rsid w:val="004C1399"/>
    <w:pPr>
      <w:numPr>
        <w:ilvl w:val="4"/>
        <w:numId w:val="3"/>
      </w:numPr>
      <w:spacing w:before="240"/>
      <w:outlineLvl w:val="4"/>
    </w:pPr>
    <w:rPr>
      <w:rFonts w:eastAsia="Calibri"/>
      <w:b/>
      <w:bCs/>
      <w:iCs/>
      <w:color w:val="000080"/>
      <w:sz w:val="24"/>
    </w:rPr>
  </w:style>
  <w:style w:type="paragraph" w:styleId="Cmsor6">
    <w:name w:val="heading 6"/>
    <w:basedOn w:val="Norml"/>
    <w:next w:val="Norml"/>
    <w:qFormat/>
    <w:rsid w:val="004C1399"/>
    <w:pPr>
      <w:numPr>
        <w:ilvl w:val="5"/>
        <w:numId w:val="3"/>
      </w:numPr>
      <w:spacing w:before="240"/>
      <w:outlineLvl w:val="5"/>
    </w:pPr>
    <w:rPr>
      <w:rFonts w:eastAsia="Calibri"/>
      <w:b/>
      <w:bCs/>
      <w:color w:val="000080"/>
      <w:sz w:val="24"/>
      <w:szCs w:val="22"/>
    </w:rPr>
  </w:style>
  <w:style w:type="paragraph" w:styleId="Cmsor7">
    <w:name w:val="heading 7"/>
    <w:basedOn w:val="Norml"/>
    <w:next w:val="Norml"/>
    <w:qFormat/>
    <w:rsid w:val="004C1399"/>
    <w:pPr>
      <w:numPr>
        <w:ilvl w:val="6"/>
        <w:numId w:val="3"/>
      </w:numPr>
      <w:spacing w:before="240"/>
      <w:outlineLvl w:val="6"/>
    </w:pPr>
    <w:rPr>
      <w:rFonts w:eastAsia="Calibri"/>
      <w:color w:val="000080"/>
      <w:sz w:val="24"/>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lfej">
    <w:name w:val="header"/>
    <w:basedOn w:val="Norml"/>
    <w:rsid w:val="00280DB0"/>
    <w:pPr>
      <w:tabs>
        <w:tab w:val="center" w:pos="4536"/>
        <w:tab w:val="right" w:pos="9072"/>
      </w:tabs>
    </w:pPr>
  </w:style>
  <w:style w:type="paragraph" w:styleId="llb">
    <w:name w:val="footer"/>
    <w:basedOn w:val="Norml"/>
    <w:link w:val="llbChar"/>
    <w:uiPriority w:val="99"/>
    <w:rsid w:val="00280DB0"/>
    <w:pPr>
      <w:tabs>
        <w:tab w:val="center" w:pos="4536"/>
        <w:tab w:val="right" w:pos="9072"/>
      </w:tabs>
    </w:pPr>
  </w:style>
  <w:style w:type="character" w:styleId="Hiperhivatkozs">
    <w:name w:val="Hyperlink"/>
    <w:rsid w:val="005E0A70"/>
    <w:rPr>
      <w:color w:val="0000FF"/>
      <w:u w:val="single"/>
    </w:rPr>
  </w:style>
  <w:style w:type="paragraph" w:styleId="Szvegtrzs">
    <w:name w:val="Body Text"/>
    <w:basedOn w:val="Norml"/>
    <w:rsid w:val="004B4C36"/>
    <w:pPr>
      <w:spacing w:after="120"/>
    </w:pPr>
  </w:style>
  <w:style w:type="paragraph" w:styleId="Buborkszveg">
    <w:name w:val="Balloon Text"/>
    <w:basedOn w:val="Norml"/>
    <w:semiHidden/>
    <w:rsid w:val="009F64DA"/>
    <w:rPr>
      <w:rFonts w:ascii="Tahoma" w:hAnsi="Tahoma" w:cs="Tahoma"/>
      <w:sz w:val="16"/>
      <w:szCs w:val="16"/>
    </w:rPr>
  </w:style>
  <w:style w:type="paragraph" w:styleId="Szvegtrzs2">
    <w:name w:val="Body Text 2"/>
    <w:basedOn w:val="Norml"/>
    <w:rsid w:val="000972A1"/>
    <w:pPr>
      <w:spacing w:after="120" w:line="480" w:lineRule="auto"/>
    </w:pPr>
  </w:style>
  <w:style w:type="paragraph" w:customStyle="1" w:styleId="Default">
    <w:name w:val="Default"/>
    <w:rsid w:val="00A36172"/>
    <w:pPr>
      <w:autoSpaceDE w:val="0"/>
      <w:autoSpaceDN w:val="0"/>
      <w:adjustRightInd w:val="0"/>
    </w:pPr>
    <w:rPr>
      <w:color w:val="000000"/>
      <w:sz w:val="24"/>
      <w:szCs w:val="24"/>
    </w:rPr>
  </w:style>
  <w:style w:type="paragraph" w:customStyle="1" w:styleId="DefaultText">
    <w:name w:val="Default Text"/>
    <w:basedOn w:val="Norml"/>
    <w:rsid w:val="00571A8D"/>
    <w:pPr>
      <w:widowControl w:val="0"/>
      <w:suppressAutoHyphens/>
    </w:pPr>
    <w:rPr>
      <w:sz w:val="24"/>
      <w:szCs w:val="24"/>
      <w:lang w:val="en-US" w:eastAsia="ar-SA"/>
    </w:rPr>
  </w:style>
  <w:style w:type="paragraph" w:customStyle="1" w:styleId="CharCharCharCharCharCharCharCharCharCharCharCharChar">
    <w:name w:val="Char Char Char Char Char Char Char Char Char Char Char Char Char"/>
    <w:basedOn w:val="Norml"/>
    <w:rsid w:val="00571A8D"/>
    <w:pPr>
      <w:spacing w:after="160" w:line="240" w:lineRule="exact"/>
    </w:pPr>
    <w:rPr>
      <w:rFonts w:ascii="Verdana" w:hAnsi="Verdana"/>
      <w:lang w:val="en-US" w:eastAsia="en-US"/>
    </w:rPr>
  </w:style>
  <w:style w:type="character" w:customStyle="1" w:styleId="iceouttxturlaphosszuszoveg">
    <w:name w:val="iceouttxt urlaphosszuszoveg"/>
    <w:basedOn w:val="Bekezdsalapbettpusa"/>
    <w:rsid w:val="004C1399"/>
  </w:style>
  <w:style w:type="table" w:styleId="Rcsostblzat">
    <w:name w:val="Table Grid"/>
    <w:basedOn w:val="Normltblzat"/>
    <w:rsid w:val="00531E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rsid w:val="0004251E"/>
  </w:style>
  <w:style w:type="paragraph" w:customStyle="1" w:styleId="Stlus1">
    <w:name w:val="Stílus1"/>
    <w:basedOn w:val="Cmsor2"/>
    <w:rsid w:val="00D60C5B"/>
    <w:pPr>
      <w:numPr>
        <w:numId w:val="1"/>
      </w:numPr>
      <w:tabs>
        <w:tab w:val="clear" w:pos="709"/>
      </w:tabs>
      <w:spacing w:before="240" w:after="60"/>
    </w:pPr>
    <w:rPr>
      <w:rFonts w:ascii="Georgia" w:eastAsia="Times New Roman" w:hAnsi="Georgia" w:cs="Arial"/>
      <w:i/>
      <w:color w:val="auto"/>
      <w:sz w:val="28"/>
      <w:lang w:eastAsia="ar-SA"/>
    </w:rPr>
  </w:style>
  <w:style w:type="paragraph" w:styleId="Lbjegyzetszveg">
    <w:name w:val="footnote text"/>
    <w:basedOn w:val="Norml"/>
    <w:semiHidden/>
    <w:rsid w:val="001E0C63"/>
  </w:style>
  <w:style w:type="character" w:styleId="Lbjegyzet-hivatkozs">
    <w:name w:val="footnote reference"/>
    <w:semiHidden/>
    <w:rsid w:val="001E0C63"/>
    <w:rPr>
      <w:vertAlign w:val="superscript"/>
    </w:rPr>
  </w:style>
  <w:style w:type="paragraph" w:styleId="NormlWeb">
    <w:name w:val="Normal (Web)"/>
    <w:basedOn w:val="Norml"/>
    <w:unhideWhenUsed/>
    <w:rsid w:val="00AB0BBE"/>
    <w:pPr>
      <w:spacing w:before="100" w:beforeAutospacing="1" w:after="119"/>
    </w:pPr>
    <w:rPr>
      <w:sz w:val="24"/>
      <w:szCs w:val="24"/>
    </w:rPr>
  </w:style>
  <w:style w:type="paragraph" w:styleId="Listaszerbekezds">
    <w:name w:val="List Paragraph"/>
    <w:aliases w:val="Welt L,lista_2,Színes lista – 1. jelölőszín1,List Paragraph à moi,Bullet List,FooterText,numbered,Paragraphe de liste1,Bulletr List Paragraph,列出段落,列出段落1,Listeafsnit1,Parágrafo da Lista1,List Paragraph2,List Paragraph21,リスト段落1"/>
    <w:basedOn w:val="Norml"/>
    <w:link w:val="ListaszerbekezdsChar"/>
    <w:uiPriority w:val="34"/>
    <w:qFormat/>
    <w:rsid w:val="00AB0BBE"/>
    <w:pPr>
      <w:ind w:left="720"/>
      <w:contextualSpacing/>
    </w:pPr>
    <w:rPr>
      <w:sz w:val="24"/>
      <w:szCs w:val="24"/>
    </w:rPr>
  </w:style>
  <w:style w:type="paragraph" w:customStyle="1" w:styleId="cf0">
    <w:name w:val="cf0"/>
    <w:basedOn w:val="Norml"/>
    <w:rsid w:val="00D65B41"/>
    <w:pPr>
      <w:spacing w:before="100" w:beforeAutospacing="1" w:after="100" w:afterAutospacing="1"/>
    </w:pPr>
    <w:rPr>
      <w:sz w:val="24"/>
      <w:szCs w:val="24"/>
    </w:rPr>
  </w:style>
  <w:style w:type="character" w:customStyle="1" w:styleId="hl">
    <w:name w:val="hl"/>
    <w:basedOn w:val="Bekezdsalapbettpusa"/>
    <w:rsid w:val="00D65B41"/>
  </w:style>
  <w:style w:type="character" w:customStyle="1" w:styleId="llbChar">
    <w:name w:val="Élőláb Char"/>
    <w:basedOn w:val="Bekezdsalapbettpusa"/>
    <w:link w:val="llb"/>
    <w:uiPriority w:val="99"/>
    <w:rsid w:val="00902F76"/>
  </w:style>
  <w:style w:type="character" w:styleId="Jegyzethivatkozs">
    <w:name w:val="annotation reference"/>
    <w:basedOn w:val="Bekezdsalapbettpusa"/>
    <w:semiHidden/>
    <w:unhideWhenUsed/>
    <w:rsid w:val="008D3115"/>
    <w:rPr>
      <w:sz w:val="16"/>
      <w:szCs w:val="16"/>
    </w:rPr>
  </w:style>
  <w:style w:type="paragraph" w:styleId="Jegyzetszveg">
    <w:name w:val="annotation text"/>
    <w:basedOn w:val="Norml"/>
    <w:link w:val="JegyzetszvegChar"/>
    <w:semiHidden/>
    <w:unhideWhenUsed/>
    <w:rsid w:val="008D3115"/>
  </w:style>
  <w:style w:type="character" w:customStyle="1" w:styleId="JegyzetszvegChar">
    <w:name w:val="Jegyzetszöveg Char"/>
    <w:basedOn w:val="Bekezdsalapbettpusa"/>
    <w:link w:val="Jegyzetszveg"/>
    <w:semiHidden/>
    <w:rsid w:val="008D3115"/>
  </w:style>
  <w:style w:type="paragraph" w:styleId="Megjegyzstrgya">
    <w:name w:val="annotation subject"/>
    <w:basedOn w:val="Jegyzetszveg"/>
    <w:next w:val="Jegyzetszveg"/>
    <w:link w:val="MegjegyzstrgyaChar"/>
    <w:semiHidden/>
    <w:unhideWhenUsed/>
    <w:rsid w:val="008D3115"/>
    <w:rPr>
      <w:b/>
      <w:bCs/>
    </w:rPr>
  </w:style>
  <w:style w:type="character" w:customStyle="1" w:styleId="MegjegyzstrgyaChar">
    <w:name w:val="Megjegyzés tárgya Char"/>
    <w:basedOn w:val="JegyzetszvegChar"/>
    <w:link w:val="Megjegyzstrgya"/>
    <w:semiHidden/>
    <w:rsid w:val="008D3115"/>
    <w:rPr>
      <w:b/>
      <w:bCs/>
    </w:rPr>
  </w:style>
  <w:style w:type="character" w:customStyle="1" w:styleId="Feloldatlanmegemlts1">
    <w:name w:val="Feloldatlan megemlítés1"/>
    <w:basedOn w:val="Bekezdsalapbettpusa"/>
    <w:uiPriority w:val="99"/>
    <w:semiHidden/>
    <w:unhideWhenUsed/>
    <w:rsid w:val="00FE76AE"/>
    <w:rPr>
      <w:color w:val="605E5C"/>
      <w:shd w:val="clear" w:color="auto" w:fill="E1DFDD"/>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customStyle="1" w:styleId="Feloldatlanmegemlts2">
    <w:name w:val="Feloldatlan megemlítés2"/>
    <w:basedOn w:val="Bekezdsalapbettpusa"/>
    <w:uiPriority w:val="99"/>
    <w:semiHidden/>
    <w:unhideWhenUsed/>
    <w:rsid w:val="00AA23DE"/>
    <w:rPr>
      <w:color w:val="605E5C"/>
      <w:shd w:val="clear" w:color="auto" w:fill="E1DFDD"/>
    </w:rPr>
  </w:style>
  <w:style w:type="character" w:customStyle="1" w:styleId="currenthithighlight">
    <w:name w:val="currenthithighlight"/>
    <w:basedOn w:val="Bekezdsalapbettpusa"/>
    <w:rsid w:val="00552349"/>
  </w:style>
  <w:style w:type="character" w:styleId="Feloldatlanmegemlts">
    <w:name w:val="Unresolved Mention"/>
    <w:basedOn w:val="Bekezdsalapbettpusa"/>
    <w:uiPriority w:val="99"/>
    <w:semiHidden/>
    <w:unhideWhenUsed/>
    <w:rsid w:val="003133F7"/>
    <w:rPr>
      <w:color w:val="605E5C"/>
      <w:shd w:val="clear" w:color="auto" w:fill="E1DFDD"/>
    </w:rPr>
  </w:style>
  <w:style w:type="paragraph" w:styleId="Vltozat">
    <w:name w:val="Revision"/>
    <w:hidden/>
    <w:uiPriority w:val="99"/>
    <w:semiHidden/>
    <w:rsid w:val="009C0E19"/>
  </w:style>
  <w:style w:type="character" w:customStyle="1" w:styleId="ListaszerbekezdsChar">
    <w:name w:val="Listaszerű bekezdés Char"/>
    <w:aliases w:val="Welt L Char,lista_2 Char,Színes lista – 1. jelölőszín1 Char,List Paragraph à moi Char,Bullet List Char,FooterText Char,numbered Char,Paragraphe de liste1 Char,Bulletr List Paragraph Char,列出段落 Char,列出段落1 Char,Listeafsnit1 Char"/>
    <w:link w:val="Listaszerbekezds"/>
    <w:uiPriority w:val="34"/>
    <w:qFormat/>
    <w:locked/>
    <w:rsid w:val="00F6402B"/>
    <w:rPr>
      <w:sz w:val="24"/>
      <w:szCs w:val="24"/>
    </w:rPr>
  </w:style>
  <w:style w:type="paragraph" w:customStyle="1" w:styleId="standard">
    <w:name w:val="standard"/>
    <w:basedOn w:val="Norml"/>
    <w:link w:val="standardChar"/>
    <w:qFormat/>
    <w:rsid w:val="004F50E9"/>
    <w:rPr>
      <w:rFonts w:ascii="&amp;#39" w:hAnsi="&amp;#39"/>
      <w:sz w:val="24"/>
      <w:szCs w:val="24"/>
    </w:rPr>
  </w:style>
  <w:style w:type="character" w:customStyle="1" w:styleId="standardChar">
    <w:name w:val="standard Char"/>
    <w:link w:val="standard"/>
    <w:rsid w:val="004F50E9"/>
    <w:rPr>
      <w:rFonts w:ascii="&amp;#39" w:hAnsi="&amp;#3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ivatal@ipolydamasd.h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polyikszt@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polyikszt@gmail.com" TargetMode="External"/><Relationship Id="rId4" Type="http://schemas.openxmlformats.org/officeDocument/2006/relationships/settings" Target="settings.xml"/><Relationship Id="rId9" Type="http://schemas.openxmlformats.org/officeDocument/2006/relationships/hyperlink" Target="mailto:hivatal@ipolydamasd.h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wYD96WxW0cWgBhhPcYDeNyqXHQ==">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Pages>
  <Words>2033</Words>
  <Characters>14031</Characters>
  <Application>Microsoft Office Word</Application>
  <DocSecurity>0</DocSecurity>
  <Lines>116</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Kunfalvi Viktor</dc:creator>
  <cp:lastModifiedBy>Popovics Gábor</cp:lastModifiedBy>
  <cp:revision>22</cp:revision>
  <dcterms:created xsi:type="dcterms:W3CDTF">2022-02-08T12:16:00Z</dcterms:created>
  <dcterms:modified xsi:type="dcterms:W3CDTF">2023-03-28T11:51:00Z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0x01010087CEA54BFFABC146816E0CBCC992704A</vt:lpwstr>
  </property>
</Properties>
</file>